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№13200 (Мурманск) от 18 декабря 2021
</w:t>
      </w:r>
    </w:p>
    <w:p>
      <w:pPr/>
      <w:r>
        <w:rPr/>
        <w:t xml:space="preserve">Добрый день, уважаемые специалисты библиотеки! Помогите, пожалуйста подобрать литературу по теме "Школьная агрессия ка фактор, травмирующий личность". С уважением, Татьяна Николаевна
Здравствуйте. Предлагаем Вам библиографический список:
Книга
88.840; Г24 Гафиатулина, Н. Х. Настольная книга школьного психолога, учителя начальных классов : психологические подсказки / Н. Х. Гафиатулина, А. В. Роженко. - Ростов-на-Дону : Феникс, 2009. - 283 с. (1712316 - АБ)
Статья
Филатова, В. О. Агрессия и буллинг в школьной среде: социокультурные факторы, гендерные и половые различия / В. О. Филатова, М. Л. Бутовская, О. В. Калиниченко // Вопросы психологии. - 2019. - № 4. - С. 51-67.
Электронные ресурсы (с текстами можно поработать в зале электронных ресурсов на 3-м этаже библиотеки)
Дементьева, И. Ф. Факторы проявления агрессии детей в школьной среде / Дементьева И. Ф., Борисова Т. С. // Научно-педагогическое обозрение. - 2020. - № 4 (32). - С. 47-54. – URL: https://www.elibrary.ru/item.asp?id=43842268 (дата обращения: 21.12.2021). – Режим доступа: научная электронная библиотека eLIBRARY.RU, после регистрации.
Корытченкова, Н. И. Интегральные характеристики агрессивности личности / Н. И. Корытченкова, О. А. Ахвердова, С. С. Смагина // Вестник Кемеровского государственного университета. - 2016. - № 4. - С. 152-156. – URL: https://reader.lanbook.com/journalArticle/331823#1 (дата обращения: 21.12.2021). – Режим доступа: электронно-библиотечная система «Издательства Лань», после регистрации.
Лещенко, С. В. Психодиагностика агрессии у детей школьного возраста / Лещенко С. В. // Центральный научный вестник. - 2018. - Т. 3, № 23 (64). - С. 33-36. – URL: https://www.elibrary.ru/item.asp?id=36541336 (дата обращения: 21.12.2021). – Режим доступа: научная электронная библиотека eLIBRARY.RU, после регистрации.
Маслов, Д. Ю. О проблеме школьной агрессии в России / Маслов Д. Ю., Губанова Е. В. // Актуальные проблемы права и экономики : сборник научных трудов. - Саратов, 2018. - С. 27-31. – URL: https://elibrary.ru/item.asp?id=35116324 (дата обращения: 21.12.2021). – Режим доступа: научная электронная библиотека eLIBRARY.RU, после регистрации.
Нестерова, А. А. Предикторы школьной травли в отношении детей младшего подросткового возраста со стороны сверстников / А. А. Нестерова, Т. Г. Гришта // Вестник Московского государственного областного университета. Серия: Психологические науки. - 2018. - № 3. - С. 97-114. – URL: https://reader.lanbook.com/journalArticle/509180#1 (дата обращения: 21.12.2021). – Режим доступа: электронно-библиотечная система «Издательства Лань», после регистрации.
Пстрог, Д. Насилие и агрессия как общественные явления, возникающие в школьной среде (из опыта польской школы) / Пстрог Д. // Ярославский педагогический вестник. - 2006. - № 4 (49). - С. 141-149. – URL: https://elibrary.ru/item.asp?id=10365380 (дата обращения: 21.12.2021).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Гагай, В. В. Создание психологически безопасной образовательной среды : учебное пособие / Гагай В. В., Тарасенко М. Л. – Сургут : Сургутский государственный педагогический университет, 2020. – 126 с.
Горбаткова, О. И. Проблема насилия в школах в зеркале современных российских медиа / Горбаткова О. И. // Медиаобразование. - 2017. - № 4. - С. 189-205.
Стрезева, Я. А. Проблема педагогической агрессии в школьном коллективе / Стрезева Я. А., Желдоченко Л. Д. // Теоретические и практические проблемы организационной психологии : материалы II Всероссийской научно-практической конференции студентов, магистров, аспирантов, молодых ученых и преподавателей, Ростов-на-Дону, 21–22 апреля 2016 года. - Ростов-на-Дону, 2016. - С. 75-79.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2026-09-22T14:02:04+03:00</dcterms:created>
  <dcterms:modified xsi:type="dcterms:W3CDTF">2026-09-22T14:02:04+03:00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