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 (Мурманск) от 19 ноября 2009
</w:t>
      </w:r>
    </w:p>
    <w:p>
      <w:pPr/>
      <w:r>
        <w:rPr/>
        <w:t xml:space="preserve">Здравствуйте, уважаемые коллеги! Скажите, пожалуйста, есть ли в фондах научной библиотеки книга Александра Степаненко "Расстрелянная семья". Спасибо!
Здравствуйте, Дмитрий. Интересующая Вас книга есть в фондах нашей библиотеки:
63.3(2Рос-4Му)кр ; С79 Степаненко, А. М. Расстрелянная семья: исторические очерки о кольских саамах / Александр Степаненко ; [фото А. М. Степаненко ; рис. М. Кубасовой и др.]. - Мурманск, 2002. - 283 с. : ил. (Ф-1610263 - ХР ; Ф-1629104 - ХР ; Ф-1629105 - ХР)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2026-10-17T08:29:45+03:00</dcterms:created>
  <dcterms:modified xsi:type="dcterms:W3CDTF">2026-10-17T08:29:45+03:00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