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№13282 (Мурманск) от 21 февраля 2022
</w:t>
      </w:r>
    </w:p>
    <w:p>
      <w:pPr/>
      <w:r>
        <w:rPr/>
        <w:t xml:space="preserve">психологические особенности участников буллинга
Здравствуйте. Предлагаем Вам библиографический список:
Книга
88.61-99; К82 Кривцова, С. В. Буллинг в классе. Как избежать беды? : пособие для родителей / С. В. Кривцова. – Москва : Русское слово, 2018. – 44 с. : табл. (1793004 - ОБО)
Статьи
Реан, А. А. Буллинг в среде старшеклассников Российской Федерации: распространенность и влияние социоэкономических факторов / А. А. Реан, М. А. Новикова // Мир психологии. - 2019. - № 1. - С. 165-177.
Шалагинова, К. С. Гендерные особенности буллинга в подростковом возрасте / К. С. Шалагинова, Т. И. Куликова, С. А. Залыгаева // Психологическая наука и образование. - 2019. - Т. 24, № 4. - С. 62-71.
Электронные ресурсы (с текстами можно поработать в зале электронных ресурсов на 3-м этаже библиотеки)
Зуева, В. С. Психологические особенности участников школьного буллинга / Зуева В. С., Шамаев А. Н. // Вопросы науки и образования. - 2018. - № 16 (28). - С. 64-65. – URL: https://elibrary.ru/item.asp?id=35424590 (дата обращения: 22.02.2022). – Режим доступа: научная электронная библиотека eLIBRARY.RU, после регистрации.
Лучинкина, И. С. Психологические особенности личности, включенной в ситуацию буллинга в реальном и виртуальном пространстве / Лучинкина И. С., Фазилова А. Э. // Ученые записки Крымского инженерно-педагогического университета. Серия: Педагогика. Психология. - 2019. - № 4 (18). - С. 46-49. – URL: https://elibrary.ru/item.asp?id=43802862 (дата обращения: 22.02.2022). – Режим доступа: научная электронная библиотека eLIBRARY.RU, после регистрации.
Малащук, М. В. Личностные особенности школьников, склонных к буллингу / Малащук М. В. // Студент и наука (гуманитарный цикл) – 2020 : материалы международной студенческой научно-практической конференции, Магнитогорск, 16–20 марта 2020 года. – Магнитогорск, 2020. - С. 1078-1085. – URL: https://elibrary.ru/item.asp?id=43056709 (дата обращения: 22.02.2022). – Режим доступа: научная электронная библиотека eLIBRARY.RU, после регистрации.
Мужилевская, Д. В. Буллинг в школе как общественная проблема / Мужилевская Д. В., Слепухина Г. В. // Modern Science. - 2019. - № 12, ч. 2. - С. 350-352. – URL: https://elibrary.ru/item.asp?id=41569542 (дата обращения: 22.02.2022).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Буллинг как социально-психологическое явление: анализ теоретических подходов и эмпирических исследований / И. Д. Белеева, Т. А. Заглодина, Л. Э. Панкратова, Н. Б. Титова // Педагогическое образование в России. - 2020. - № 5. - С. 131-135.
Кирчанова, К. Ю. Психологические особенности «обидчиков» и «жертв» буллинга, учащихся в старших классах / Кирчанова К. Ю. // Социальное благополучие человека в современном мире: расширение возможностей :  сборник материалов XII студенческой научно-практической конференции, Пермь, 08 июня 2020 года. - Пермь, 2020. -  С. 84-88.
Муслимова, Л. М. Психологические особенности личности подростков - участников школьного буллинга / Муслимова Л. М. // Мировая наука. - 2018. - № 6 (15). - С. 265-271.
Сафронова, М. В. Индивидуально-психологические особенности участников буллинга / Сафронова М. В. // Социальный мир человека : материалы VI Международной научно-практической конференции, Ижевск, 14–16 апреля 2016 года. – Ижевск, 2016. - С. 135-137.
Шевченко, С. В. Буллинг в школьном коллективе: причины возникновения и шаги по предупреждению / С. В. Шевченко, Н. Н. Фалько // Диалог. Психологический и социально-педагогический журнал. - 2020. - № 4. - С. 27-33.
См. также ответы на запросы №№ 10056, 7594, 3634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2026-09-22T11:16:42+03:00</dcterms:created>
  <dcterms:modified xsi:type="dcterms:W3CDTF">2026-09-22T11:16:42+03:00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