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№13310 (Мурманская область) от 28 февраля 2022
</w:t>
      </w:r>
    </w:p>
    <w:p>
      <w:pPr/>
      <w:r>
        <w:rPr/>
        <w:t xml:space="preserve">Брудный Д.Л. Русская литература. Есть ли хрестоматия в фондах вашей библиотеки?
Здравствуйте. В нашей библиотеке, к сожалению, нет интересующей Вас книги. Вы можете заказать оглавление и фрагменты книги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Брудный, Д. Л. Русская литература / Д. Л. Брудный. – Фрунзе : Киргизучпедгиз, 1961. - 312 с.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2026-09-22T09:52:23+03:00</dcterms:created>
  <dcterms:modified xsi:type="dcterms:W3CDTF">2026-09-22T09:52:23+03:00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