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№13370 (Мурманская область) от 22 марта 2022
</w:t>
      </w:r>
    </w:p>
    <w:p>
      <w:pPr/>
      <w:r>
        <w:rPr/>
        <w:t xml:space="preserve">Добрый день. Помогите, пожалуйста, найти материалы о деятельности дисциплинарных частей (штрафных батальонов) России в годы Первой мировой войны.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Бочаров, А. А. Из истории дисциплинарных воинских частей Военно-морского флота Российской империи. 1906-1916 гг. / А. А. Бочаров // Военно-исторический журнал. - 2009. - № 2. - С. 42-45.
Электронные ресурсы
Веретенников, Н. Н. Военные суды периода Первого мирового кризиса / Веретенников Н. Н. // Правовое государство: теория и практика. - 2014. - № 3 (37). - С. 148-151. – URL: https://www.elibrary.ru/item.asp?id=21998105 (дата обращения: 22.03.2022). – Режим доступа: научная электронная библиотека eLIBRARY.RU, после регистрации.
Никулин, Д. О. Дисциплинарные и иные проступки личного состава 38-го Сибирского стрелкового запасного батальона (полка) в годы Первой мировой войны / Никулин Д. О. // Гуманитарные науки в Сибири. - 2017. - Т. 24, № 1. - С. 108-112. – URL: https://www.elibrary.ru/item.asp?id=28905147 (дата обращения: 22.03.2022). – Режим доступа: научная электронная библиотека eLIBRARY.RU, после регистрации.
Толочко, А. В. "Участием в боях заслужить прощение определённого им по суду наказания". Дисциплинарный флотский полуэкипаж в прифронтовом Архангельске в 1914-1916 гг. / Толочко А. В. // Военно-исторический журнал. - 2019. - № 3. - С. 62-67. – URL: https://www.elibrary.ru/item.asp?id=38552325 (дата обращения: 22.03.2022). – Режим доступа: научная электронная библиотека eLIBRARY.RU, после регистрации.
Сурин, В. В. История становления и развития дисциплинарных воинских частей и гауптвахты как органов, исполняющих наказания / Сурин В. В. // Вестник Удмуртского университета. Серия Экономика и право. - 2018. - Т. 28, № 3. - С. 446-451. – URL: https://elibrary.ru/item.asp?id=35310515 (дата обращения: 22.03.2022). – Режим доступа: научная электронная библиотека eLIBRARY.RU, после регистрации.
Туарменский, В. В. Характер наказаний в русской армии перед Первой мировой войной / Туарменский В. В. // V международный пенитенциарный форум «Преступление, наказание, исправление» : сборник тезисов выступлений и докладов участников V Международного пенитенциарного форума, Рязань, 17–19 ноября 2021 года : в 9 томах - Рязань, 2021. – Т. 7. - С. 175-181. – URL: https://elibrary.ru/item.asp?id=47692127 (дата обращения: 22.03.2022).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Бажанов, Д. А. Групповая солидарность личного состава Балтийского флота в годы Первой мировой войны в случаях нарушений дисциплины (1914 - февраль 1917 гг.) / Бажанов Д. А. // Вопросы национальных и федеративных отношений. - 2021. - Т. 11, № 12 (81). - С. 3342-3352.
Кепель, О. В. Воинская дисциплина и моральный дух в русской армии в годы Первой мировой войны / Кепель О. В. // От Первой мировой войны к Гражданской войне в России: уроки истории : материалы международной военно-исторической конференции, Москва, 13 ноября 2018 года. - Москва, 2019. - С. 71-82.
Постников, Н. Д. Воинские преступления и их наказания в Российской императорской армии в годы Первой мировой войны / Постников Н. Д. // Проблемы эффективности права : сборник трудов научно-практической конференции, Москва, 03 декабря 2015 года. – Москва, 2015. - С. 138-142.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2026-09-22T07:44:06+03:00</dcterms:created>
  <dcterms:modified xsi:type="dcterms:W3CDTF">2026-09-22T07:44:06+03:00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