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 (Мурманск) от 24 ноября 2009
</w:t>
      </w:r>
    </w:p>
    <w:p>
      <w:pPr/>
      <w:r>
        <w:rPr/>
        <w:t xml:space="preserve">"Определение и эколномическое содержание инфляции. Виды инфляции и ее показатели. Инфляционные процессы в зарубежных странах на современном этапе"
Здравствуйте, Сергей. Предлагаем список литературы по Вашему запросу:
Книги
65.262.65; Г60 Голиченко, О. Г. Деньги, инфляция, производство: моделирование в условиях несовершенной конкуренции / О. Г. Голиченко. - М. : Экономика, 1997. - 94 с. (1552038 - ПТО)
65.262.6-18; П32 Пионтковский, Р. В. Долларизация, изменчивость инфляции и неразвитые финансовые рынки в переходных экономиках : науч. докл. / Р. В. Пионтковский. - М. : Консорциум экон. исслед. и образования (EERS), 2003. - 32 с. : граф. (1616511 - ХР)
65.262.6я73; У76 Усов, В. В. Деньги. Денежное обращение. Инфляция : [учеб. пособие для экон. специальностей вузов] / В. В. Усов. - М. : Банки и биржи : ЮНИТИ, 1999. - 543 с. (1579407 - ХР ; 1580153 - ТЭО ; 1581165 - АБ ; 1588947 - ХР ; 1588948 - АБ)
65.9(2Рос)262.6; Ц97 Цыплаков, А. А. Построение индекса базовой инфляции для России : науч. докл. / А. А. Цыплаков ; Консорциум экон. исслед. и образования. - М. : Консорциум экон. исслед. и образования, 2004. - 36 с. : ил. (1624420 - ХР)
Статьи
Плышевский, Б. (д-р экон. наук, проф.) Инфляция: причины и механизмы / Б. Плышевский // Экономист. - 2008. - N 7. - С. 25-33.
См. также ответы на запросы N 1412, 1414. 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2026-10-17T07:31:05+03:00</dcterms:created>
  <dcterms:modified xsi:type="dcterms:W3CDTF">2026-10-17T07:31:05+03:00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