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№13530 (Мурманск) от 18 мая 2022
</w:t>
      </w:r>
    </w:p>
    <w:p>
      <w:pPr/>
      <w:r>
        <w:rPr/>
        <w:t xml:space="preserve">Просьба выполнить описание по ссылке ГОСТ 2018
 https://docs.cntd.ru/document/1200108168 (дата обращения: 15.05.2022)
Здравствуйте. Предлагаем Вам библиографическое описание:
ГОСТ 25070-2013. Этилен. Технические условия : межгосударственный стандарт : издание официальное : введен в действие Приказом Федерального агентства по техническому регулированию и метрологии от 22 ноября 2013 г. № 1912-ст : взамен ГОСТ 25070-87 : дата введения 2015-01-01 // Электронный фонд правовых и нормативно-технических документов / АО Кодекс. – Санкт-Петербург, 2022. – URL: https://docs.cntd.ru/document/1200108168 (дата обращения: 18.05.2022).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2026-09-22T01:36:07+03:00</dcterms:created>
  <dcterms:modified xsi:type="dcterms:W3CDTF">2026-09-22T01:36:07+03:00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