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№13562 (Мурманская область) от 23 мая 2022
</w:t>
      </w:r>
    </w:p>
    <w:p>
      <w:pPr/>
      <w:r>
        <w:rPr/>
        <w:t xml:space="preserve">Просьба оформить в соответствии с ГОСТ данный судебный акт (как сноску и как источник в библиографическом списке). Заранее спасибо за ответ! 
Определение Арбитражного суда Мурманской области от 13.11.2020 по делу № А42-2079/2020
Здравствуйте. В соответствии с Порядком работы ВСС "Виртуальный библиограф", если в Вашем обращении несколько вопросов, мы отвечаем на один из них. Предлагаем библиографическое описание подстрочной ссылки (сноски) на ресурс:
Определение Арбитражного суда Мурманской области от 13.11.2020 по делу № А42-2079/2020. Текст : электронный // Арбитражный суд Мурманской области : [сайт]. Мурманск, 2020. URL: https://kad.arbitr.ru/Document/Pdf/9d8e7930-48ae-4d15-aa11-73675abfeffd/32fce99c-d2f3-455e-b588-01a757608c8f/A42-2079-2020_20201113_Opredelenie.pdf?isAddStamp=True (дата обращения: 24.05.2022).
Так как в соответствии с ГОСТ Р 7.0.100-2018 «Библиографическая запись. Библиографическое описание. Общие требования и правила составления» элементы Области вида содержания и средства доступа, то есть «Текст : электронный» являются условно-обязательными элементами, то их можно опустить.
Ответ на 2-й вопрос см. в архиве выполненных справок «Виртуального библиографа» под № 13564.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2026-09-22T00:54:23+03:00</dcterms:created>
  <dcterms:modified xsi:type="dcterms:W3CDTF">2026-09-22T00:54:23+03:00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