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№13615 (Мурманск) от 29 мая 2022
</w:t>
      </w:r>
    </w:p>
    <w:p>
      <w:pPr/>
      <w:r>
        <w:rPr/>
        <w:t xml:space="preserve">Здравствуйте, прошу составить библиографическое описание по ГОСТ 7.0.100-2018. Библиографическая запись. Библиографическое описание. Общие требования и правила составления: Апелляционное определение Новосибирского областного суда от 3 февраля 2015 г. по делу № 2-3097/2014 . Заранее спасибо.
Здравствуйте. С указанными Вами реквизитами найдено апелляционное определение Санкт-Петербургского городского суда. Предлагаем Вам библиографическое описание:
Апелляционное определение Санкт-Петербургского городского суда № 2-3097/2014 33-1644/2015 от 3 февраля 2015 г. по делу № 2-3097/2014. – Текст : электронный // Судебные и нормативные акты РФ : [сайт]. – 2015. – URL: https://sudact.ru/regular/doc/JHhJ3JcELkUh/ (дата обращения: 31.05.2022).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2026-09-21T22:54:41+03:00</dcterms:created>
  <dcterms:modified xsi:type="dcterms:W3CDTF">2026-09-21T22:54:41+03:00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