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 (Мурманск) от 27 ноября 2009
</w:t>
      </w:r>
    </w:p>
    <w:p>
      <w:pPr/>
      <w:r>
        <w:rPr/>
        <w:t xml:space="preserve">Составьте, пожалуйста, список литературы для реферата. тема: "философские идеи Библии и Корана"
Здравствуйте, Михаил. Предлагаем следующие издания по Вашей теме:
87.3(5); Б73 Бог-человек-общество в традиционных культурах Востока. - М. : Наука, 1993. - 224 с. (1513870 – ХР) 
86.37 ; Б86 Боттеро, Ж. Рождение Бога : библия через призму истории / Ж. Боттеро. - М. : [Форум : Нота бене], 1998. - 245 с. (91575637 - ХР ; 1587768 - ЧЗ ; 1587769 – АБ)
63.3(5) ; Е69 Ерасов, Б. С. Культура, религия и цивилизация на Востоке / Б.С. Ерасов. - М. : Наука, 1990. - 207 с. (1442979 – ХР)
86.37 ; И76 Ипполит Римский (епископ). О Христе и антихристе / Святой Ипполит, епископ Римский. – СПб. : Библиополис, 2008. - 398 с. (1664471 – ХР)
87.3(0)я73 ; И90 История философии: Запад - Россия - Восток. Кн. 4. Философия XX в. - М. : Греко-латин. каб. Ю. А. Шичалина. - 2000. - 446 с. (1588347 - ХР ; 1588348 – АБ) 
87.3я73 ; И90 История философии : учеб. пособие для вузов / А. Н. Волкова [и др.]. - М. : ПРИОР, 2001. - 368 с. (1590076 – ЧЗ)
86.38 ; К49 Климович, Л. И. Книга о Коране, его происхождении и мифологии. - М. : Политиздат, 1986. - 269 с. (1551770 – ЧЗ)
86.38 ; М69 Михайлов, Ю. А. Пора понимать Коран / Ю. А. Михайлов. – М. : Ладомир, 2007. - 236 с. (1671249 – ХР)
86.3 ; П32 Пиотровский, М. Б. Коранические сказания / М. Б. Пиотровский. - М. : Наука, 1991. - 217 с. (1446477 - ХР ; 1446476 – ЧЗ ; 1446478 – АБ)
86.4 ; С24 Сведенборг, Э. Тайны небесные / Э. Сведенборг. - М. : АСТ, 2003. – 555 с. (1626313 – ХР)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2026-10-17T06:40:30+03:00</dcterms:created>
  <dcterms:modified xsi:type="dcterms:W3CDTF">2026-10-17T06:40:30+03:00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