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№13852 (Мурманская область) от 5 октября 2022
</w:t>
      </w:r>
    </w:p>
    <w:p>
      <w:pPr/>
      <w:r>
        <w:rPr/>
        <w:t xml:space="preserve">добрый день. Ищу литературу (наверное, лучше периодическую) о написании заголовков. Желательно как можно современнее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81я4М; А43 Актуальные проблемы лингвистики и методики преподавания иностранных языков : материалы межрегиональной научно-практической конференции, 26-28 ноября 2018 года / редколлегия: Е. А. Тюркан [и др.]. – Мурманск : Мурманский арктический государственный университет, 2019. – 165 с. : ил., табл. – Из содерж.: Имплицитная семантика газетных заголовков / С. С. Маныцкова, С. А. Виноградова. – С. 58–63. (1793244 - ХР-ООЭ 1793245 - ХР-ООЭ 1793246 - ХР-ООЭ)
81я43М; А43 Актуальные проблемы лингвистики и методики преподавания иностранных языков = Topical issues of linguistics and methods of teaching foreign languages : материалы Всероссийской научно-практической конференции с международным участием, посвященной 80-летию МАГУ (Мурманск, 27-29 ноября 2019 г.) / редколлегия: С. А. Виноградова, Е. Н. Квасюк. – Мурманск : Мурманский арктический государственный университет, 2020. – 249 с. : ил., табл. – Из содерж.: Прагматический аспект перевода заголовков газетных публикаций / В. А. Педько, А. Ю. Ляшко. – С. 72–77. (1803723 - ХР-ООЭ 1803724 - ХР-ООЭ 1803725 - ХР-ООЭ)
76.00я431; Т65 Трансформация медиасреды в XXI веке : материалы международной научно-практической конференции, Москва, 24 апреля 2019 г. / ответственный редактор: Д. В. Неренц. – Москва : Российский государственный гуманитарный университет, 2019. – 471 с. : ил., табл. – Из содерж.: Заголовок в современных интернет-СМИ: лингвистический анализ / А. О. Сергеева. – С. 276–281. (1797372 - ХР)
Статьи
Мирошниченко, А. Здесь должен быть заголовок / А. Мирошниченко // Журналист. – 2017. – № 12. – С. 42–45.
Рацибурская, Л. Авторские неологизмы в заголовках медийных текстов / Л. Рацибурская, А. Шумилова // Журналист. – 2015. – № 9. – С. 43–44.
Тхориков, Б. А. Изучение синтаксических особенностей заголовков рекламных текстов / Б. А. Тхориков, А. Е. Винник // Маркетинг в России и за рубежом. – 2020. – № 1. – С. 43–48.
Электронные ресурсы
Афонина, А. И. Заголовок и специфика его создания в процессе написания текста / А. И. Афонина // Студенческий. – 2022. – № 16, ч. 1 (186). – С. 46–47. – URL: https://elibrary.ru/item.asp?id=48495743 (дата обращения: 08.10.2022). – Режим доступа: научная электронная библиотека eLIBRARY.RU, после регистрации.
Бакеева, Д. А. Приемы написания заголовков и текстов в веб–журналистике / Д. А. Бакеева // Русский язык в контексте национальной культуры : Материалы V Международной научной конференции, Саранск, 14–16 октября 2021 года / редколлегия : Т. И. Мочалова [и др.]. – Саранск, 2022. – С. 424–428. – https://elibrary.ru/item.asp?id=49413830 (дата обращения: 08.10.2022). – Режим доступа: научная электронная библиотека eLIBRARY.RU, после регистрации.
Мироненко, Е. С. Особенности стиля газетных заголовков / Е. С. Мироненко // Филологический аспект. – 2020. – № 5 (61). – С. 36–43. – https://elibrary.ru/item.asp?id=42958213 (дата обращения: 08.10.2022). – Режим доступа: научная электронная библиотека eLIBRARY.RU, после регистрации.
Сохибова, У. Н. Формы и функции публицистических заголовков / У. Н. Сохибова // NovaInfo.Ru. – 2019. – Т. 1, № 98. – С. 56–59. – https://elibrary.ru/item.asp?id=37001099 (дата обращения: 08.10.2022).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2026-09-21T14:31:01+03:00</dcterms:created>
  <dcterms:modified xsi:type="dcterms:W3CDTF">2026-09-21T14:31:01+03:00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