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 () от 3 декабря 2009
</w:t>
      </w:r>
    </w:p>
    <w:p>
      <w:pPr/>
      <w:r>
        <w:rPr/>
        <w:t xml:space="preserve">Добрый вечер!
&lt;BR&gt;
&lt;BR&gt;Ищу статью "Учреждение проводит «особые» медосмотры", которая была опубликована в журнале "Учет в бюджетных учреждениях" (№ 8; август 2009 года).
&lt;BR&gt;Этой статьи нет в фондах МГОУНБ, так как я сегодня уже обращался в Отдел периодических изданий и Сектор электронных ресурсов.
Здравствуйте, Леонид. Интересующую Вас статью Вы можете получить из фондов Российской национальной библиотеки или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2026-10-17T04:44:23+03:00</dcterms:created>
  <dcterms:modified xsi:type="dcterms:W3CDTF">2026-10-17T04:44:23+03:00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