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№13931 (Мурманская область) от 10 ноября 2022
</w:t>
      </w:r>
    </w:p>
    <w:p>
      <w:pPr/>
      <w:r>
        <w:rPr/>
        <w:t xml:space="preserve">1. Функциональная грамотность на уроках русского языка и литературы
2. Уроки русского языка по развитию функциональной грамотности обучающихся (креативное мышление, читательская компетенция)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теме. Это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74.202.1; Ф94 Фундаментальное ядро содержания общего образования : проект / под редакцией В. В. Козлова, А. М. Кондакова. – Москва : Просвещение, 2009. - 43, [1] с. - (Стандарты второго поколения). (1695747 - ЧЗ)
Статьи
Ашхотова, М. А. Проблемы обучения русскому языку в школе средствами словарей нового поколения / М. А. Ашхотова // Русская словесность. - 2014. - № 3. - С. 58-61.
Бондаренко, М. А. Далев словарь на уроке русского языка и во внеурочной деятельности / М. А. Бондаренко // Русский язык в школе. - 2021. - Т. 82, № 5. - С. 15-25.
Васильева, О. Ю. Для повышения грамотности школьников надо обновлять образовательные программы / О. Ю. Васильева // Российская Федерация сегодня. - 2019. - № 12. - С. 64-69.
Волков, В. В. Функциональная грамотность и лингводидактика: к герменевтике термина / В. В. Волков, Н. В. Волкова, И. В. Гладилина // Вестник Тверского государственного университета. - 2022. - № 1 (72). - С. 67-77.
Громова, Л. А. Функциональная грамотность и проектная деятельность: зачем они школе? / Л. А. Громова // Школьные технологии. - 2021. - № 3. - С. 36-42.
Жембровская, Т. Е. Новые стандарты: мастерская вместо урока русского языка в 5-6 классах / Т. Е. Жембровская // Народное образование. - 2014. - № 9. - С. 133-138.
Ковалева, Г. С. Что необходимо знать каждому учителю о функциональной грамотности / Г. С. Ковалева // Вестник образования России. - 2019. - № 16. - С. 32-36.
Кулакова, Н. В. Роль лингвистических способностей в становлении функционально грамотной языковой личности / Н. В. Кулакова // Начальная школа. - 2020. - № 3. - С. 22-27.
Никитина, Л. М. Формирование функциональной грамотности с использованием блочно-модульной технологии / Л. М. Никитина // Русская словесность. - 2007. - N 3. - С. 57-63.
Электронные ресурсы
Меленчук, И. А. Формирование функциональной грамотности в урочной и внеурочной деятельности по русскому языку / И. А. Меленчук // Преподаватель года 2019 : сборник статей Международного научно-методического конкурса, Петрозаводск, 29 декабря 2019 года. – Петрозаводск, 2019. – С. 274-283. – URL: https://www.elibrary.ru/item.asp?id=42395030 (дата обращения 12.11.2022) – Режим доступа: научная электронная библиотека eLIBRARY.RU, после регистрации.
Токушева, М. Формирование функциональной грамотности учащихся на уроках русского языка на основе критического мышления / М. Токушева // Специфика педагогического образования в регионах России. – 2021. – № 1 (14). – С. 70-71. – URL: https://www.elibrary.ru/item.asp?id=48038638 (дата обращения 12.11.2022) – Режим доступа: научная электронная библиотека eLIBRARY.RU, после регистрации.
Ответ на 2-й запрос см. в архиве выполненных справок "Виртуального библиографа" под № 13936.
С уважением, главный библиотекарь отдела 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2026-09-21T11:53:41+03:00</dcterms:created>
  <dcterms:modified xsi:type="dcterms:W3CDTF">2026-09-21T11:53:41+03:00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