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 () от 4 декабря 2009
</w:t>
      </w:r>
    </w:p>
    <w:p>
      <w:pPr/>
      <w:r>
        <w:rPr/>
        <w:t xml:space="preserve">Помогите подобраить, пожалуйста, материал по теме "Климат и человек"
Здравствуйте, Ирина. Предлагаем список статей из периодических изданий по Вашей теме:
Белов, С. В. Причины изменения климата: человек или геологические процессы? / С. В. Белов, И. С. Ротфельд // Использование и охрана природных ресурсов в России. - 2004. - N 1. - С. 43-49.
Боданов, Ю. Эпоха климатических перемен / Ю. Боданов // Природа и человек (Свет). - 2007. - N 9. - С. 79-80, 3-я с. обл.
Болотин, Е. И. Особенности связи изменения климата и инфекционной заболеваемости / Е. И. Болотин, С. Ю. Федорова // Экология человека. - 2009. - N 3. - С. 44-48.
Володин, Е. Климат нестабилен по вине человека? / Е. Володин, Н. Дианский ; беседовала И. Прошкина // Экология и жизнь. - 2009. - N 6. - С. 60-63.
Голицын, Г. С. Человек и климат : интервью с академиком Г. С. Голицыным / Г. С. Голицын ; беседу вел Ю. Н. Елдышев ; записала Л. В. Чернышева // Экология и жизнь. - 2006. - N 6. - С. 10-16.
Горшков, С. П. Стихийные бедствия, природа и человек / С. П. Горшков // География и экология в школе XXI века. - 2007. - N 3. - С. 9-22.
Ревич, Б. А. Климатические изменения как новый фактор риска для здоровья населения российского Севера / Б. А. Ревич // Экология человека. - 2009. - N 6. - С. 11-16.
Ревич, Б. А. Потепление климата: есть ли угроза здоровью населения? / Б. А. Ревич // Использование и охрана природных ресурсов в России. - 2004. - N 1. - С. 113-118.
Розанов, Л. Л. Воздействие человека на атмосферу / Л. Л. Розанов // География в школе. - 2005. - N 1. - С. 3-7.
Эльпинер, Л. И. Оценка риска для здоровья в проблеме глобального потепления климата / Л. И. Эльпинер // Гигиена и санитария. - 2002. - N 6. - С. 42-45.
С уважением, главный библиограф отдела естественнонаучной и медицинской литературы И. А. Карамышева.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2026-10-17T04:45:04+03:00</dcterms:created>
  <dcterms:modified xsi:type="dcterms:W3CDTF">2026-10-17T04:45:04+03:00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