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№14029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
1. Каширина И.Л. Нейросетевые технологии, 2. Jain A.K., Mao J., Mohiuddin K.M. Artificial Neural Networks: A Tutorial, 3. Graupe D., Principles of artificial neural networks, 4. Prevost L., Marinai S., Schwenker F. A Bio-inspired Neural Model for Colour Image Segmentation, 5. Mery D., Pedreschi F. Segmentation in Food Images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издания в соответствии с ГОСТ 7.32–2017 «Отчет о научно-исследовательской работе. Структура и правила оформления»:
Каширина И.Л. Нейросетевые технологии. — Воронеж : ИПЦ ВГУ, 2008. — 70 с.
Ответ на 2-й вопрос см. в архиве выполненных справок «Виртуального библиографа» под № 14033, на 3–й под № 14034, на 4–й под № 14035, на 5–й под № 14036.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2026-09-21T09:00:25+03:00</dcterms:created>
  <dcterms:modified xsi:type="dcterms:W3CDTF">2026-09-21T09:00:25+03:00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