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№14181 (Мурманская область) от 18 марта 2023
</w:t>
      </w:r>
    </w:p>
    <w:p>
      <w:pPr/>
      <w:r>
        <w:rPr/>
        <w:t xml:space="preserve">Диалектизмы в творчестве Есенина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 можно заказать самостоятельно через электронную доставку документов для физических лиц:
Книга
81.411.2я5; Вопросы русского языкознания : [сборник статей] / Министерство просвещения РСФСР, Рязанский государственный педагогический институт. – Рязань : [б. и.], 1971. – 218, [2] с. – (Ученые записки / Рязанский государственный педагогический институт). – Из содерж.: Говор села Константиново — родины С. А. Есенина (фонетика и морфология) / Т. С. Жбанкова. – С. 90-102. (Пр-45788 - ХР)
Статьи
Никольский, А. А. Словарь диалектной лексики в поэзии С. А. Есенина = Dictionary of Dialect Lexis in S. A. Esenins poetry / Александр Александрович Никольский // Современное есениноведение. - 2020. - № 1 (52). - С. 43-48.
Чернец, Л. В. "Черная, потом пропахшая выть! . . " : (о диалектизмах в художественном произведении) / Л. В. Чернец // Русская словесность. - 2005. - № 3. - С. 73-79.
Шубникова-Гусева, Н. "Живое слово пробудит заснувшую душу..." : значение Есенина в развитии русского литературного языка / Наталья Шубникова-Гусева // Русская словесность. - 2016. - № 4. - С. 8–14.
Электронные ресурсы (с текстами можно поработать в зале Регионального центра Президентской библиотеки на 3-м этаже)
Демидова, Н. И. Об использовании местных речений в творчестве С. А. Есенина (к анализу лексико-семантических диалектизмов в творчестве поэта) / Н. И. Демидова // Современное есениноведение. – 2005. – № 3. – С. 121-126. – URL: https://www.elibrary.ru/item.asp?id=23501107 (дата обращения: 17.10.2023). – Режим доступа: научная электронная библиотека eLIBRARY.RU, после регистрации.
Ковалева, М. Роль диалектизмов в поэтическом творчестве С. А. Есенина / М. Ковалева // Русский язык в евразийском культурном пространстве : материалы I Международной научно-практической конференции молодых исследователей, Сургут, 14–15 апреля 2021 года. – Сургут, 2021. – С. 70-72. – URL: https://www.elibrary.ru/item.asp?id=49706501 (дата обращения: 17.10.2023). – Режим доступа: научная электронная библиотека eLIBRARY.RU, после регистрации.
Некрасова, Е. А. Экспрессия диалектного слова в творчестве С. А. Есенина (к проблеме семантических диалектизмов) / Е. А. Некрасова // Современное есениноведение. – 2007. – № 6. – С. 115-120. – URL: https://www.elibrary.ru/item.asp?id=23502880 (дата обращения: 17.10.2023). – Режим доступа: научная электронная библиотека eLIBRARY.RU, после регистрации.
Никольский, А. А. О составлении "Словаря диалектной лексики в поэзии С. А. Есенина" / А. А. Никольский // Современное есениноведение. – 2015. – № 1 (32). – С. 85-88. – URL: https://www.elibrary.ru/item.asp?id=23332447 (дата обращения: 17.10.2023). – Режим доступа: научная электронная библиотека eLIBRARY.RU, после регистрации.
Тудосе, В. И. Образное диалектное слово в ранней поэзии С.А. Есенина / В. И. Тудосе // И. И. Срезневский и русское историческое языкознание: опыт и перспективы. 205-летию со дня рождения И. И. Срезневского : сборник статей Международной научно-практической конференции, Рязань, 21–23 сентября 2017 года. – Рязань, 2017. – С. 361-365. – URL: https://www.elibrary.ru/item.asp?id=32233759 (дата обращения: 17.10.2023). – Режим доступа: научная электронная библиотека eLIBRARY.RU, после регистрации.
Следующую статью можно также заказать из фондов других библиотек страны:
Никольский, А. А. Вопросы составления "Словаря диалектной лексики в поэзии С.А. Есенина" / А. А. Никольский // Сергей Есенин и его современники / Институт мировой литературы имени А. М. Горького РАН [и др.]. – Москва, 2015. – Т. 3. – С. 457-461.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2026-09-21T02:28:44+03:00</dcterms:created>
  <dcterms:modified xsi:type="dcterms:W3CDTF">2026-09-21T02:28:44+03:00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