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№14213 (Мурманск) от 28 марта 2023
</w:t>
      </w:r>
    </w:p>
    <w:p>
      <w:pPr/>
      <w:r>
        <w:rPr/>
        <w:t xml:space="preserve">Легитимность осуществления дискреционных полномочий в контексте европейских правовых норм
Здравствуйте. Предлагаем Вам библиографический список:
Электронные ресурсы (с текстами можно поработать на 3-м этаже библиотеки в отделе информационного обслуживания)
Калинский, И. В. Пределы имплементации решений ЕСПЧ и феномен диффузии европейского (международного) права / И. В. Калинский, В. И. Червонюк // Вестник экономической безопасности. – 2017. – № 3. – С. 26-33. – URL: https://elibrary.ru/item.asp?id=30075179 (дата обращения: 30.03.2023). – Режим доступа: научная электронная библиотека eLIBRARY.RU, после регистрации.
Соловей, Ю. П. Дискреционный характер административного акта как обстоятельство, исключающее судебную проверку его законности / Ю. П. Соловей // Право. Журнал Высшей школы экономики. – 2019. – № 4. – С. 72-99. – URL: https://elibrary.ru/item.asp?id=41579025 (дата обращения: 30.03.2023). – Режим доступа: научная электронная библиотека eLIBRARY.RU, после регистрации.
Чугаев, В. В. Дискреционные полномочия в механизме реализации властных полномочий главой государства в Великобритании в XVIII веке / В. В. Чугаев // Современное право. – 2012. – № 1. – С. 166-168. – URL: https://elibrary.ru/item.asp?id=17417091 (дата обращения: 30.03.2023). – Режим доступа: научная электронная библиотека eLIBRARY.RU, после регистрации.
Biskultanova, A. M. Worldwide experience applying presidential veto power / A. M. Biskultanova, S. Peyrouse // Journal of Actual Problems of Jurisprudence. – 2019. – Vol. 90, No. 2. – PP. 161-171. – URL: https://elibrary.ru/item.asp?id=47312395 (дата обращения: 30.03.2023). – Режим доступа: научная электронная библиотека eLIBRARY.RU, после регистрации.
Также см. ответ на запрос № 14216 в архиве выполненных справок «Виртуального библиографа».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2026-09-21T01:05:54+03:00</dcterms:created>
  <dcterms:modified xsi:type="dcterms:W3CDTF">2026-09-21T01:05:54+03:00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