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№14217 (Мурманск) от 29 марта 2023
</w:t>
      </w:r>
    </w:p>
    <w:p>
      <w:pPr/>
      <w:r>
        <w:rPr/>
        <w:t xml:space="preserve">Тема школьного проекта "геометрия в архитектуре". Ищу информацию об архитектуре Мурманска с точки зрения геометрии.
Здравствуйте. К сожалению, материалов строго отвечающих Вашей теме, найти не удалось. Возможно, Вам будут полезны следующие издания: 
Книги
85.113(2Р=Рус)-69 кр; Н54 Неруш, И. А. Город-герой Мурманск / И. А. Неруш. – Москва : Стройиздат, 1988. – 156 с. : ил. - (Архитектура городов-героев). (1350450 - ХР-Обяз.экз. 1350438 - АБ 1350439 - АБ 1350440 - АБ 1350444 - ОКСЛ 1350445 - АБ 1350446 - ИСК 1350447 - ОКСЛ 1350448 - ХР 1350449 - ХР 1476320 - ХР 1478890 - ХР 1568097 - ХР 1656511 - ОКСЛ)
87.5М; О-65 Ориентир и путь : сборник научных статей / научные редакторы: В. М. Воронов, К. Я. Коткин. – Мурманск : Мурманский арктический государственный университет, 2017. – 200 с. - Из содерж.: Городские "кривые" и "вертикали" : смысл и значение / И. Б. Циркунов. – С. 49-52.
85.118.2; Ф33 Федоров, П. В. Мурманск : краткий курс истории архитектуры / П. В. Федоров. - Санкт-Петербург : Арт-Экспресс, 2020. - 242 с. : ил., портр. (М-1803636 - ХР М-1803637 - ХР М-1803638 - ХР)
Статьи
Дом междурейсового отдыха гостиничного типа на 1160 мест в г. Мурманске // Архитектура. - 1988. - № 2. - С. 8-11.
Ильинский, Г. Мурманск. Микрорайон 406 : о творческом эксперименте, проведенном правлением Союза архитекторов СССР в городе за Полярным кругом / Ильинский Г. // Архитектура. Иллюстрированное приложение к "Строительной газете". - 1983. - № 2. - С. 4-5.
Неруш, И. Какой будет центральная площадь Мурманска / И. Неруш // Полярная правда. - 1969. - 29 янв.
Неруш, И. Общественно-жилой комплекс 305 в Мурманске : проект и реализация / И. Неруш // Архитектура СССР. - 1983. - № 7. - С. 6-7.
Электронные ресурсы
Водопьянова, С. Кто поселил в Мурманске белых медведей? / С. Водопьянова // Вечерний Мурманск. - 2018. - 2 марта (№ 36). - С. 20-21. – URL: https://vivaldi.mgounb.ru/stat%60qi/vecherniy-murmansk_2018-03-02_n36_s20.pdf/view/ ; https://vivaldi.mgounb.ru/stat%60qi/vecherniy-murmansk_2018-03-02_n36_s21.pdf/view/ (дата обращения: 29.03.2023).
Водопьянова, С. Мурманский "пассаж" / С. Водопьянова // Вечерний Мурманск. - 2017. - 15 дек. (№ 234). - С. 21. – URL: https://vivaldi.mgounb.ru/stat%60qi/vecherniy-murmansk_2017-12-15_n234_s21.pdf/view/ (дата обращения: 29.03.2023).
Водопьянова, С. Мурманск в венецианском стиле / С. Водопьянова // Вечерний Мурманск. - 2018. - 2 февр. (№ 18). - С. 6-7. – URL: https://vivaldi.mgounb.ru/stat%60qi/vecherniy-murmansk_2018-02-02_n18_s6.pdf/view/; https://vivaldi.mgounb.ru/stat%60qi/vecherniy-murmansk_2018-02-02_n18_s7.pdf/view/ (дата обращения: 29.03.2023).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2026-09-21T00:50:26+03:00</dcterms:created>
  <dcterms:modified xsi:type="dcterms:W3CDTF">2026-09-21T00:50:26+03:00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