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№14242 (Мурманск) от 10 апреля 2023
</w:t>
      </w:r>
    </w:p>
    <w:p>
      <w:pPr/>
      <w:r>
        <w:rPr/>
        <w:t xml:space="preserve">Здравствуйте. Подскажите, как описать по ГОСТу 2018 ссылку:
https://elibrary.ru/item.asp?id=43832427
Спасибо.
Здравствуйте. Предлагаем Вам библиографическое описание:
Вольф, Г. С. Исследование эффективности методов распознавания графической информации / Г. С. Вольф, В. В. Бухтояров // Актуальные проблемы авиации и космонавтики : сборник материалов V Международной научно-практической конференции, посвященной Дню космонавтики, Красноярск, 08–12 апреля 2019 года / под общей редакцией Ю. Ю. Логинова. – Красноярск, 2019. – С. 216-218. – URL: https://elibrary.ru/item.asp?id=43832427 (дата обращения: 10.04.2023).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2026-09-21T00:06:25+03:00</dcterms:created>
  <dcterms:modified xsi:type="dcterms:W3CDTF">2026-09-21T00:06:25+03:00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