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№14261 (Мурманская область) от 19 апреля 2023
</w:t>
      </w:r>
    </w:p>
    <w:p>
      <w:pPr/>
      <w:r>
        <w:rPr/>
        <w:t xml:space="preserve">Сенсорная интеграция посредством игры у дошкольников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88.72-8; А36 Айрес, Э. Д. Ребёнок и сенсорная интеграция : понимание скрытых проблем развития : с практическими рекомендациями для родителей и специалистов / Э. Джин Айрес при участии Джеффа Роббинса ; перевод с английского Юлия Даре. - 5-е изд. – Москва : Теревинф, 2019. - 268 с. (М-1797750 - ХР)
57.336.14-5; К44 Кислинг, У. Сенсорная интеграция в диалоге : понять ребенка, распознать проблему, помочь обрести равновесие / Улла Кислинг. - Изд. 2-е. – Москва : Теревинф, 2011. - 236 с. (1714572 - ХР)
74.10М; С56 Современные дети - какие они? : материалы Всероссийской научно-практической конференции, 22-24 декабря 2010 г. Т. 1 / ответственный редактор А. А. Смага. - 2012. - 292 с. – Из содерж.: Создание условий для сенсорного развития как важнейшего звена в системе познавательной деятельности ребёнка-дошкольника / Н. Б. Круглова. – С. 149-154 ; Доминирование процессов сенсорной интеграции - закон развития детей раннего возраста / О. И. Маклакова. - С. 159-162 ; Предметно-окружающая среда как условие сенсорного развития ребенка в ДОУ / А. А. Петухова. – С. 268-272. (1711371 - ХР-ООЭ 1711372 - ХР-ООЭ 1711373 - ХР-ООЭ)
Статьи
Метод сенсорной интеграции как средство реабилитации детей дошкольного возраста с аутизмом / Ю. Н. Ермакова, Е. А. Осокина, М. А. Корнева, М. М. Кудряшова // Адаптивная физическая культура. - 2022. - № 4 (92). - С. 23-25.
Микляева, Н. В. Сенсорно-эмоциональное развитие детей / Микляева Наталья Викторовна // Дошкольное воспитание. - 2022. - № 2. - С. 58-64.
Субботина, Е. И. Изучение сенсорно-перцептивных функций у дошкольников с комплексными нарушениями развития / Е. И. Субботина // Коррекционная педагогика. - 2014. - № 4. - С. 54-57.
Электронные ресурсы
Ахметзянова, А. М. Инновационный педагогический опыт "Сенсорное воспитание детей посредством дидактических игр" / А. М. Ахметзянова, М. Г. Бламыкова, С. А. Рахманова // Инновационные технологии в науке и образовании. – 2016. – № 4 (8). – С. 76-77. – URL: https://www.elibrary.ru/item.asp?id=26727088 (дата обращения: 19.04.2023). – Режим доступа: научная электронная библиотека eLIBRARY.RU, после регистрации.
Венгер, Е. Г. Сенсорное воспитание детей раннего возраста посредством дидактических игр / Е. Г. Венгер // Преемственность в образовании. – 2021. – № 28 (3). – С. 57-60. – URL: https://www.elibrary.ru/item.asp?id=45726303 (дата обращения: 19.04.2023). – Режим доступа: научная электронная библиотека eLIBRARY.RU, после регистрации.
Джумутова, С. Г. Игра и сенсорное развитие старшего дошкольника / С. Г. Джумутова // Стратегии и тренды развития науки в современных условиях. – 2016. – № 1 (2). – С. 35-38. – URL: https://www.elibrary.ru/item.asp?id=25923847 (дата обращения: 19.04.2023). – Режим доступа: научная электронная библиотека eLIBRARY.RU, после регистрации.
Димчева, Н. Б. Сенсорное развитие дошкольников в рамках образовательного пространства ДОУ посредством песочной терапии / Н. Б. Димчева, О. В. Иванова, Е. В. Гаврилова // Вестник научных конференций. – 2018. – № 11-2 (39). – С. 45-47. – URL: https://www.elibrary.ru/item.asp?id=36731249 (дата обращения: 19.04.2023). – Режим доступа: научная электронная библиотека eLIBRARY.RU, после регистрации.
Мурашова, Т. А. Сенсорная интеграция и развитие ребенка / Т. А. Мурашова // REFLEXIO. – 2018. – Т. 11, № 1. – С. 182-192. – URL: https://www.elibrary.ru/item.asp?id=36485988 (дата обращения: 19.04.2023). – Режим доступа: научная электронная библиотека eLIBRARY.RU, после регистрации.
Учувадова, И. О. Сенсорная интеграция: опыт развивающих занятий / И. О. Учувадова // Медработник дошкольного образовательного учреждения. – 2018. – № 8. – С. 88-93. – URL: https://www.elibrary.ru/item.asp?id=44573946 (дата обращения: 19.04.2023).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2026-09-20T23:24:13+03:00</dcterms:created>
  <dcterms:modified xsi:type="dcterms:W3CDTF">2026-09-20T23:24:13+03:00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