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№14261 (Мурманская область) от 19 апреля 2023
</w:t>
      </w:r>
    </w:p>
    <w:p>
      <w:pPr/>
      <w:r>
        <w:rPr/>
        <w:t xml:space="preserve">Сенсорная интеграция посредством игры у дошкольников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88.72-8; А36 Айрес, Э. Д. Ребёнок и сенсорная интеграция : понимание скрытых проблем развития : с практическими рекомендациями для родителей и специалистов / Э. Джин Айрес при участии Джеффа Роббинса ; перевод с английского Юлия Даре. - 5-е изд. – Москва : Теревинф, 2019. - 268 с. (М-1797750 - ХР)
57.336.14-5; К44 Кислинг, У. Сенсорная интеграция в диалоге : понять ребенка, распознать проблему, помочь обрести равновесие / Улла Кислинг. - Изд. 2-е. – Москва : Теревинф, 2011. - 236 с. (1714572 - ХР)
74.10М; С56 Современные дети - какие они? : материалы Всероссийской научно-практической конференции, 22-24 декабря 2010 г. Т. 1 / ответственный редактор А. А. Смага. - 2012. - 292 с. – Из содерж.: Создание условий для сенсорного развития как важнейшего звена в системе познавательной деятельности ребёнка-дошкольника / Н. Б. Круглова. – С. 149-154 ; Доминирование процессов сенсорной интеграции - закон развития детей раннего возраста / О. И. Маклакова. - С. 159-162 ; Предметно-окружающая среда как условие сенсорного развития ребенка в ДОУ / А. А. Петухова. – С. 268-272. (1711371 - ХР-ООЭ 1711372 - ХР-ООЭ 1711373 - ХР-ООЭ)
Статьи
Метод сенсорной интеграции как средство реабилитации детей дошкольного возраста с аутизмом / Ю. Н. Ермакова, Е. А. Осокина, М. А. Корнева, М. М. Кудряшова // Адаптивная физическая культура. - 2022. - № 4 (92). - С. 23-25.
Микляева, Н. В. Сенсорно-эмоциональное развитие детей / Микляева Наталья Викторовна // Дошкольное воспитание. - 2022. - № 2. - С. 58-64.
Субботина, Е. И. Изучение сенсорно-перцептивных функций у дошкольников с комплексными нарушениями развития / Е. И. Субботина // Коррекционная педагогика. - 2014. - № 4. - С. 54-57.
Электронные ресурсы
Ахметзянова, А. М. Инновационный педагогический опыт "Сенсорное воспитание детей посредством дидактических игр" / А. М. Ахметзянова, М. Г. Бламыкова, С. А. Рахманова // Инновационные технологии в науке и образовании. – 2016. – № 4 (8). – С. 76-77. – URL: https://www.elibrary.ru/item.asp?id=26727088 (дата обращения: 19.04.2023). – Режим доступа: научная электронная библиотека eLIBRARY.RU, после регистрации.
Венгер, Е. Г. Сенсорное воспитание детей раннего возраста посредством дидактических игр / Е. Г. Венгер // Преемственность в образовании. – 2021. – № 28 (3). – С. 57-60. – URL: https://www.elibrary.ru/item.asp?id=45726303 (дата обращения: 19.04.2023). – Режим доступа: научная электронная библиотека eLIBRARY.RU, после регистрации.
Джумутова, С. Г. Игра и сенсорное развитие старшего дошкольника / С. Г. Джумутова // Стратегии и тренды развития науки в современных условиях. – 2016. – № 1 (2). – С. 35-38. – URL: https://www.elibrary.ru/item.asp?id=25923847 (дата обращения: 19.04.2023). – Режим доступа: научная электронная библиотека eLIBRARY.RU, после регистрации.
Димчева, Н. Б. Сенсорное развитие дошкольников в рамках образовательного пространства ДОУ посредством песочной терапии / Н. Б. Димчева, О. В. Иванова, Е. В. Гаврилова // Вестник научных конференций. – 2018. – № 11-2 (39). – С. 45-47. – URL: https://www.elibrary.ru/item.asp?id=36731249 (дата обращения: 19.04.2023). – Режим доступа: научная электронная библиотека eLIBRARY.RU, после регистрации.
Мурашова, Т. А. Сенсорная интеграция и развитие ребенка / Т. А. Мурашова // REFLEXIO. – 2018. – Т. 11, № 1. – С. 182-192. – URL: https://www.elibrary.ru/item.asp?id=36485988 (дата обращения: 19.04.2023). – Режим доступа: научная электронная библиотека eLIBRARY.RU, после регистрации.
Учувадова, И. О. Сенсорная интеграция: опыт развивающих занятий / И. О. Учувадова // Медработник дошкольного образовательного учреждения. – 2018. – № 8. – С. 88-93. – URL: https://www.elibrary.ru/item.asp?id=44573946 (дата обращения: 19.04.2023).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2026-09-21T00:11:21+03:00</dcterms:created>
  <dcterms:modified xsi:type="dcterms:W3CDTF">2026-09-21T00:11:21+03:00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