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№14275 (Мурманск) от 22 апреля 2023
</w:t>
      </w:r>
    </w:p>
    <w:p>
      <w:pPr/>
      <w:r>
        <w:rPr/>
        <w:t xml:space="preserve">Здравствуйте, помогите, пожалуйста, оформить ссылки по ГОСТ:
https://integral.ru/download/presentations/water.pptx
https://integral.ru/Integral/userguides/nds_manual.pdf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Вам библиографическую ссылку на первый ресурс:
Программы по оценке загрязнения водных объектов от Фирмы «Интеграл» : [презентация] // Интеграл : [сайт группы компаний]. Санкт-Петербург, [2021?]. URL: https://integral.ru/download/presentations/water.pptx (дата обращения: 23.04.2023).
Ответ на 2-й вопрос см. в архиве выполненных справок «Виртуального библиографа» под № 14277.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2026-09-20T22:41:00+03:00</dcterms:created>
  <dcterms:modified xsi:type="dcterms:W3CDTF">2026-09-20T22:41:00+03:00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