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№14313 (Мурманск) от 3 мая 2023
</w:t>
      </w:r>
    </w:p>
    <w:p>
      <w:pPr/>
      <w:r>
        <w:rPr/>
        <w:t xml:space="preserve">Добрый день, помогите, пожалуйста, оформить по ГОСТ описание источника:
https://vk.com/investments_tinkoff
Здравствуйте. Предлагаем Вам библиографическое описание источника:
Тинькофф Инвестиции : [публичная страница] // ВКонтакте : [социальная сеть]. – 2023. – URL: https://vk.com/investments_tinkoff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2026-09-20T20:53:44+03:00</dcterms:created>
  <dcterms:modified xsi:type="dcterms:W3CDTF">2026-09-20T20:53:44+03:00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