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№14352 (Мурманская область) от 25 мая 2023
</w:t>
      </w:r>
    </w:p>
    <w:p>
      <w:pPr/>
      <w:r>
        <w:rPr/>
        <w:t xml:space="preserve">Здравствуйте. Нужен список литературы по теме Медицинская сестра и Школы повышенного артериального давления. Заранее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54.10-5я723; К30 Качковский, М. А. Сестринское дело в кардиологии : профессиональная переподготовка : учебное пособие / М. А. Качковский. - Ростов-на-Дону : Феникс, 2021. - 223 с. - (Серия «Среднее медицинское образование»). (1810575 - ХР)
53.508я723; Л88 Лычев, В. Г. Сестринское дело в терапии : с курсом первичной медицинской помощи / В. Г. Лычев, В. К. Карманов. - 2-е изд., перераб. и доп. – Москва : ФОРУМ, 2020. - 542 с. - (Профессиональное образование). (1802413 - ХР)
Статьи
Адамян, И. В. Участие медицинской сестры в организации медицинской помощи при гипертонической болезни / И. В. Адамян // Медсестра. - 2016. - № 1. - С. 39-42.
Боровик, Н. В. Анализ динамики результатов мониторинга школы здоровья «Артериальная гипертония» с целью выявления факторов риска и рассмотрения образа жизни обучающихся пациентов с 2016 по 2018 год / Н. В. Боровик // Медсестра. - 2019. - № 9. - С. 15-19.
Гадаев, А. Г. Оценка эффективности работы школы гипертоников на уровне первичного звена здравоохранения / А. Г. Гадаев, Ш. С. Гулямова // Профилактическая медицина. - 2012. - Т. 15, № 3. - С. 7-15.
Железкина, Е. В. Организация медицинской помощи больным с повышенным артериальным давлением / Е. В. Железкина // Медицинская сестра. - 2012. - № 3. - С. 9-11.
Калинина, А. М. Оценка эффективности Школ здоровья для больных артериальной гипертонией в первичном звене здравоохранения / А. М. Калинина, Е. В. Ощепкова, Ю. М. Поздняков // Профилактика заболеваний и укрепление здоровья. - 2006. - № 4. - С. 41-47.
Опыт работы школы артериальной гипертонии в поликлинике / М. А. Наумова, Л. И. Меньшикова, Н. Н. Потехина, Л. В. Бельская // Экология человека. - 2006. - № 2. - С. 58-60.
Шабардина, С. В. Школа артериальной гипертонии: роль медицинской сестры / С. В. Шабардина // Сестринское дело. - 2006. - № 6. - С. 15-17.
Электронные ресурсы
Водинова, Н. Ю. Роль медицинской сестры в проведении школы здоровья для пациентов с гипертонической болезнью / Н. Ю. Водинова, О. Н. Мороз // Международный журнал экспериментального образования. – 2015. – № 11-6. – С. 810-812. – URL: https://www.elibrary.ru/item.asp?id=25591087 (дата обращения: 25.05.2023). - Режим доступа: научная электронная библиотека eLIBRARY.RU, после регистрации.
Семенова, Е. А. Работа «Школы здоровья» для пациентов с артериальной гипертонией / Е. А. Семенова // Ученые записки Орловского государственного университета. Серия: Естественные, технические и медицинские науки. – 2009. – № 4. – С. 83-86. – URL: https://www.elibrary.ru/item.asp?id=13217772 (дата обращения: 25.05.2023). - Режим доступа: научная электронная библиотека eLIBRARY.RU, после регистрации.
Шкатова, Е. Ю. Обоснование психолого-педагогической деятельности медицинской сестры в школе артериальной гипертензии / Е. Ю. Шкатова, Г. С. Королькова, Е. В. Булдакова // Теоретические и прикладные аспекты современной науки. – 2014. – № 2-2. – С. 176-178. – URL: https://www.elibrary.ru/item.asp?id=22660007 (дата обращения: 25.05.2023). - Режим доступа: научная электронная библиотека eLIBRARY.RU, после регистрации.
Эффективность работы «школы для больных артериальной гипертонии» / А. И. Герасимова, Е. А. Попов, Н. Г. Андросюк, И. Е. Попова // Казанская наука. – 2010. – № 8. – С. 756-760. – URL: https://www.elibrary.ru/item.asp?id=16516188 (дата обращения: 25.05.2023).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2026-09-20T19:25:53+03:00</dcterms:created>
  <dcterms:modified xsi:type="dcterms:W3CDTF">2026-09-20T19:25:53+03:00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