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 () от 28 ноября 2007
</w:t>
      </w:r>
    </w:p>
    <w:p>
      <w:pPr/>
      <w:r>
        <w:rPr/>
        <w:t xml:space="preserve">Пишу реферат по истории. 
&lt;BR&gt;Начал делать неверно, а когда это обнаружил, оказалось времени до этой суботы.
&lt;BR&gt;Тема "Крестьянская реформа 1861 в отечественной историографии"
&lt;BR&gt;Есть ли у вас журнальная статья Литвака Б.Г. в журнале "История СССР"?
&lt;BR&gt;Какую ещё литературу из вашей библиотеки можно использовать?
Здравствуйте, Даниил.
См. ответ на вопрос № 195.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2026-10-19T15:46:58+03:00</dcterms:created>
  <dcterms:modified xsi:type="dcterms:W3CDTF">2026-10-19T15:46:58+03:00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