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 () от 11 января 2010
</w:t>
      </w:r>
    </w:p>
    <w:p>
      <w:pPr/>
      <w:r>
        <w:rPr/>
        <w:t xml:space="preserve">Здравствуйте!Подскажите пожалуйста, в какой литературе можно найти информацию о радиусе контура питания нефтегазоносных скважин.
Здравствуйте, Анна. Тема Вашего запроса сформулирована очень узко, требует глубокого поиска и просмотра документов de visu. Предлагаем выборочный список литературы более общего характера: 
Книга
26.325 ; С56 Современная геодинамика и нефтегазоносность / [В. А. Сидоров и др.] ; отв. ред. Н. А. Крылов, В. А. Сидоров ; Ин-т геологии и разраб. горючих ископаемых. – М. : Наука, 1989. – 199 с. : ил. (1402026) 
Статья
Комгорт, М. В. Опорное бурение и обоснование нефтегазоносности Западной Сибири / М. В. Комгорт // История науки и техники. - 2008. - N 12. - С. 35-43.
Электронные ресурсы (с электронными версиями статей можно поработать в Залах каталогов и электронных ресурсов на 3-м этаже библиотеки)
Повышение совершенства скважины [Электронный ресурс] // Нефтегазовая вертикаль. – Электрон. дан. - 2007. – N 4. – Режим доступа: http://aafnet.integrum.ru/artefact3/ia/ia5.aspx?lv=6&amp;si=rrOcaE2R&amp;qu=291&amp;st=0&amp;bi=545&amp;xi=&amp;nd=1&amp;tnd=0&amp;srt=0&amp;f=0, регламентир. (13.01.10).
Матусевич, Н. С. Приближенное решение задачи о притоке к горизонтальному стволу скважины в полосообразном пласте с двухсторонним контуром питания [Электронный ресурс] / Матусевич Н. С., Телков А. П. // Нефтепромысловое дело. - 2009. - N 3. - С. 11-13. - Режим доступа: http://elibrary.ru/full_text.asp?id=12051546, регламентир. (13.01.10). 
Телков, А. П. Обоснование радиуса пространственного притока при дренировании цилиндрического пласта несовершенной скважиной [Электронный ресурс] / Телков А. П., Матусевич Н. С. // Нефтепромысловое дело. – Электрон. дан. - 2009. - N 4. - С. 9-11. - Режим доступа: http://elibrary.ru/full_text.asp?id=11932621, регламентир. (13.01.10).
Интерпретация газогидродинамических исследований вертикальных скважин в деформируемых пластах [Электронный ресурс] // Газовая промышленность. – Электрон. дан. – 2002. – N 11. - Режим доступа: http://aafnet.integrum.ru/artefact3/ia/ia5.aspx?lv=6&amp;si=rrOcaE2R&amp;qu=291&amp;st=0&amp;bi=4211&amp;xi=&amp;nd=2&amp;tnd=0&amp;srt=0&amp;f=0, регламентир. (13.01.10). 
Диагноз для скважины [Электронный ресурс] // Нефть России. – Электрон. дан. – 2006. – N 3. - Режим доступа: http://aafnet.integrum.ru/artefact3/ia/ia5.aspx?lv=6&amp;si=rrOcaE2R&amp;qu=291&amp;st=0&amp;bi=4408&amp;xi=&amp;nd=1&amp;tnd=0&amp;srt=0&amp;f=0, регламентир. (13.01.10).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2026-10-17T02:51:21+03:00</dcterms:created>
  <dcterms:modified xsi:type="dcterms:W3CDTF">2026-10-17T02:51:21+03:00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