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 (Дагестан) от 17 января 2010
</w:t>
      </w:r>
    </w:p>
    <w:p>
      <w:pPr/>
      <w:r>
        <w:rPr/>
        <w:t xml:space="preserve">Здравствуйте ! Мне необходима электронная версия диссертации - Дифференцированная тактика при повреждениях ободочной кишки с использованием прецизионной хирургической техники. Автор Шеянов Сергей Данилович.  Если она есть у Вас, то вышлите пожалуйста на smok-mmm@rambler.ru
Здравствуйте, Магомед. 
Во-первых: к сожалению, в фонде нашей библиотеки нет интересующей Вас диссертации. 
Во-вторых: в рамках Службы "Виртуальный библиограф" не предоставляются полные тексты. 
И, в-третьих: выслать Вам диссертацию в электронном виде невозможно, потому что в соответствии с п. 2 ст. 1274 Гражданского Кодекса РФ  библиотека предоставляет выраженные в цифровой форме экземпляры произведений во временное безвозмездное пользование только в помещениях библиотек при условии исключения возможности создать копии этих произведений в цифровой форме.
С уважением, библиограф Сектора электронных ресурсов Малашенков А.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2026-10-17T02:05:29+03:00</dcterms:created>
  <dcterms:modified xsi:type="dcterms:W3CDTF">2026-10-17T02:05:29+03:00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