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 () от 17 января 2010
</w:t>
      </w:r>
    </w:p>
    <w:p>
      <w:pPr/>
      <w:r>
        <w:rPr/>
        <w:t xml:space="preserve">Добрый вечер.Подготовьте мне материал по методам и формам уголовно-правовой статистики. Необходима литература за последние два-три года.
Здравствуйте. В установленные Вами хронологические рамки попадает только одна книга, поэтому предлагаем Вам библиографический список с 1999 года:
Книги
65.051.9(2Рос)я73; К93 Курс социально-экономической статистики : [учеб. для вузов по экон. направлениям и специальностям / М. Г. Назаров и др.] ; под ред. М. Г. Назарова. - М. : Финстатинформ : ЮНИТИ-Дана, 2000. - 771 с. (1589498 - ХР ; 1589501 - АБ)
67.54я73; Л84 Лунеев, В. В. Юридическая статистика : учебник / В. В. Лунеев ; Ин-т государства и права РАН, Акад. правовой ун-т. - Изд. 2-е, перераб. и доп. с изм. – М. : Юристъ, 2007. - 394 с. (1648978 - ЧЗ ; 1648979 - АБ)
67.54я73; С13 Савюк, Л. К. Правовая статистика : [учеб. для вузов по специальности "Юриспруденция"] / Л. К. Савюк. - М. : Юристъ, 2004. - 587 с. (1626261 - ЧЗ ; 1626262 - АБ)
67.54я73; Ф62 Фирсова, А. В. Правовая статистика : учеб. пособие : [для вузов] / А. В. Фирсова. - М. ; Ростов н/Д : МарТ, 2004. - 125 с. (1626692 - АБ)
Статьи
Расторопов, С. В. О роли статистики в криминологических исследованиях / С. В. Расторопов // Закон и право. - 2005. - N 12. - С. 32.
Ли, Д. Криминология: статистический метод и системный подход / Д. Ли // Уголовное право. - 2002. - N 1. - С. 92-93.
Электронные ресурсы (с текстом диссертации можно поработать в Зале электронных ресурсов на 3-м этаже библиотеки)
Токарев, Ю. А. Методология статистического исследования территориальной дифференциации преступности в Российской Федерации и ее факторов [Электронный ресурс] : дис. ... канд. экон. наук : 08.00.11 / Токарев Юрий Алексеевич. - Электрон. дан. - Самара, 1999. – Режим доступа: www. diss.rsl.ru, регламентир. (18.01.10).
С уважением, главный библиограф Центральной справочной службы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2026-10-17T02:05:12+03:00</dcterms:created>
  <dcterms:modified xsi:type="dcterms:W3CDTF">2026-10-17T02:05:12+03:00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