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 () от 18 января 2010
</w:t>
      </w:r>
    </w:p>
    <w:p>
      <w:pPr/>
      <w:r>
        <w:rPr/>
        <w:t xml:space="preserve">Как сохранить русский язык?
Здравствуйте, Ольга. Предлагаем Вам библиографический список:
Книги
74.200.51; Р68 Жукова, Н. Б. Русский язык как важнейший фактор сохранения единства России / Н. Б. Жукова // Роль русского языка и литературы в духовно-нравственном воспитании подрастающего поколения: (по материалам Сретенских чтений) / Всемир. Рус. Нар. Собор [и др. ; редкол. : С. А. Анисимова и др.]. - М., 2009. - С. 18-26. (1673214 - ЧЗ)
81.411.2-5М ; М94 Мы сохраним тебя, русская речь! : регион. науч.-практ. конф., 18-19 мая 2005 г. : сб. докл. / Ком. по культуре и искусству Мурм. обл., Мурм. гос. обл. универс. науч. б-ка, Мурм. гос. пед. ун-т ; [сост. И. А. Князева ; редкол.: Н. Г. Благова (пред.) и др.]. - Мурманск : МГОУНБ, 2005. - 145 с. - Библиогр. в конце ст. (Ф-1637371 – ХР ; Ф-1637372 – ХР ; Ф-1637373 – ХР ; Ф-1637374 – ЧЗ ; Ф-1637375 – ОКСЛ)
Статьи (с электронными версиями статей можно поработать в Залах каталогов и электронных ресурсов на 3-м этаже библиотеки)
Астафьева, О. Н. Русский язык в пространстве современных социокультурных коммуникаций : доклад / О. Н. Астафьева // Библиотековедение. - 2007. - N 5. - С. 11-18.
Дунаев, М. Сохраняем ли великое русское слово? / М. Дунаев // Встреча. - 2007. - N 1. - С. 39-43.
Ирзабеков, В. Пророчество министра Порталиса, или Несколько слов о национальной безопасности / В. Ирзабеков // Народное образование. - 2009. - N 5. - С. 24-27.
Качанов, В. Заметки о русском языке в Год русского языка / В. Качанов // Свободная мысль. – 2007. – N 8. - C. 46-51 ; То же [Электронный ресурс]. – Режим доступа: http://www.ebiblioteka.ru/searchresults/article.jsp?art=4&amp;id=12748667, регламентир. (19.01.10).
Милославский, И. Русский язык как культурная и интеллектуальная ценность и как школьный предмет / И. Милославский // Знамя. – 2006. – N 3. – С. 151-164 ; То же [Электронный ресурс]. – Режим доступа: http://www.ebiblioteka.ru/searchresults/article.jsp?art=32&amp;id=9272167, регламентир. (19.01.10).
Сиротинина, О. Б. От кого зависит судьба русского языка / О. Б. Сиротинина. – 2007. – N 1. – С. 44-50 ; То же [Электронный ресурс]. – Режим доступа: http://www.ebiblioteka.ru/searchresults/article.jsp?art=31&amp;id=11629956, регламентир. (19.01.10).
Сохранение и развитие языковой культуры : норматив.-правовой аспект : из стеногр. заседания Совета по гос. культур. политике // Русский язык: метод. газ. для учителей-словесников. - 2009. - 1-15 дек. (N 23). - С. 42-46.
Тарланов, З. К. Год русского языка / З. К. Тарланов // Русская речь. – 2007. – N 4. - C. 3-5 ; То же [Электронный ресурс]. – Режим доступа: http://www.ebiblioteka.ru/searchresults/article.jsp?art=23&amp;id=12380739, регламентир. (19.01.10).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2026-10-17T02:10:31+03:00</dcterms:created>
  <dcterms:modified xsi:type="dcterms:W3CDTF">2026-10-17T02:10:31+03:00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