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№1456 () от 22 января 2010
</w:t>
      </w:r>
    </w:p>
    <w:p>
      <w:pPr/>
      <w:r>
        <w:rPr/>
        <w:t xml:space="preserve">Нравственное развитие посредством формирования речевого поведения.Спасибо!
Здравствуйте, Галина Васильевна. Предлагаем следующие издания по Вашей теме:
Книги
88.3 ; В49 Винокур, Т. Г. Говорящий и слушающий : варианты речевого поведения / Т. Г. Винокур ; вступ. ст. Л. П. Крысина. - Изд. 3-е. – М. : URSS : Изд-во ЛКИ, 2007. - 171 с. : ил. - Библиогр.: с. 161-167. (1649660 - ЧЗ ; 1649661 – АБ)
74.200.51я73 ; С47 Слепухина, Г. В. Нравственное развитие старшеклассников в социально-педагогическом процессе : [учеб.-метод. пособие] / Г. В. Слепухина ; Рос. акад. образования, Моск. психол.-социал. ин-т. – М. : Моск. психол.-социал. ин-т, 2006. - 187 с. - Библиогр.: с. 175-181. (1649816 - ЧЗ ; 1649817 – АБ)
Статьи
Желтовская, Л. Я. Обучение русскому языку в интересах речевого развития и духовно-нравственного воспитания младших школьников : [обновл. курс рус. яз. для нач. шк, разраб. в рамках УМК "Планета знаний"] / Л. Я. Желтовская, О. Б. Калинина // Начальная школа. - 2008. - N 1. - С. 48-54.
Курцева, З. И. Речевой поступок / З. И. Курцева // Русская словесность. - 2004. - N 5. - С. 69-73. - Библиогр. в примеч.
Курцева, З. И. Риторика и воспитание : [о реализации коммуникатив.-нравств. развития школьников в шк.] / З. И. Курцева // Русская словесность. - 2006. - N 1. - С. 70-73. - Библиогр. в примеч.
Макаров, М. Микроклимат школы и его влияние на социализацию подростков : [речевая культура и нравственность школьников] / М. Макаров // Воспитание школьников. - 2006. - N 2. - С. 68-70.
Мурашов, А. А. "Они все отсидели", или Что отражается в зеркале слова / А. А. Мурашов // Мир образования - образование в мире. - 2007. - N 3. - С. 3-14.
Петрова, В. Азбука нравственного образования : [метод. разраб. занятия "Твоя речь: слово лечит, слово ранит" для 3 кл.] / В. Петрова, И. Хомякова, Т. Стульник // Воспитание школьников. - 2009. - N 2. - С. 27-33. – Нач.: N 1, 2009.
Савенкова, Л. Б. "Доброму Бог на помочь" : [о пословицах и поговорках, касающихся принципов морали] / Л. Б. Савенкова // Русская речь. - 2005. - N 5. - С. 110-114.
Умняшова, И. Акция "Самый культурный класс" : [метод. рекомендации для проведения акции "Самый культурный класс" в 5-8 кл.] / И. Умняшова // Воспитание школьников. - 2005. - N 8. - С. 5-13.
Предлагаем также посмотреть списки литературы на сайте нашей библиотеки (Сервис - Информационные ресурсы - Библиографические указатели и списки). В разделе «Педагогика» : «Классный час в общеобразовательном учреждении» и «Формирование классного коллектива учащихся в общеобразовательных учреждениях».
Рекомендуем Вам также посмотреть ответы на запросы NN 715, 1057, 1447, 1887, 3276, 4890, выйдя через баннер (расположенный вверху под Архивом выполненных справок) на страницу Виртуальной справочной службы КОРУНБ.
Дополнительную информацию Вы можете получить в Зале каталогов на 3-м этаже библиотеки.
С уважением, Воложанина Т. В., главный библиограф Центральной справочной службы.
Ждем Вас в нашей библиотеке!</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2026-10-17T02:10:56+03:00</dcterms:created>
  <dcterms:modified xsi:type="dcterms:W3CDTF">2026-10-17T02:10:56+03:00</dcterms:modified>
</cp:coreProperties>
</file>

<file path=docProps/custom.xml><?xml version="1.0" encoding="utf-8"?>
<Properties xmlns="http://schemas.openxmlformats.org/officeDocument/2006/custom-properties" xmlns:vt="http://schemas.openxmlformats.org/officeDocument/2006/docPropsVTypes"/>
</file>