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№14580 (Мурманская область) от 13 сентября 2023
</w:t>
      </w:r>
    </w:p>
    <w:p>
      <w:pPr/>
      <w:r>
        <w:rPr/>
        <w:t xml:space="preserve">Добрый день! Есть в библиотеке книга И.В. Гайворонский "Функциональная анатомия  вегетативной нервной системы"?
Здравствуйте. К сожалению, интересующего Вас издания нет в фондах нашей библиотеки. 
С уважением, главный библиотекарь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2026-09-20T10:52:04+03:00</dcterms:created>
  <dcterms:modified xsi:type="dcterms:W3CDTF">2026-09-20T10:52:04+03:00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