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№14596 (Мурманск) от 17 сентября 2023
</w:t>
      </w:r>
    </w:p>
    <w:p>
      <w:pPr/>
      <w:r>
        <w:rPr/>
        <w:t xml:space="preserve">Необходим список литературы, для написания диссертации по теме: "Противоправное поведение: проблемы дефиниции, признаков и видов в теоретико-правовом контексте".
Здравствуйте. Предлагаем Вам библиографический список:
Книги
67.512 М; Г64 Гомонов, Н. Д. Особенности противоправного поведения лиц с психическими девиациями : монография / Н. Д. Гомонов ; под общей редакцией В. П. Сальникова. – Мурманск : Сако, 1999. – 147 с. (1583959 - ХР-ООЭ 1583995 - ХР 1583996 - ХР)
67.05; К90 Кулапов, В. Л. Действие и бездействие как формы юридически значимого поведения : монография / В. Л. Кулапов, А. Д. Прусаков. – Москва : РУСАЙНС, 2016. - 166 с. (1765330 - ХР)
67.0; К88 Кудрявцев, В. Н. Закон, поступок, ответственность : [монография] / В. Н. Кудрявцев. – Репринтное издание 1986 г. – Москва : НОРМА, 2017. – 448 с. (1771999 - ХР)
Статьи
Егоров, А. А. Состав правонарушения в советской теоретико-правовой мысли / Егоров А. А. // История государства и права. – 2017. – № 9. – С. 32-37.Аннот.: Исследуются дефиниции и структурные элементы состава правонарушения, на основе сопоставления тезисов советских исследователей с достижениями современной теоретико-правовой науки делается вывод о степени разработанности учения о юридическом составе правонарушения в советской теоретико-правовой мысли.
Еременко, А. С. К вопросу об основаниях правомерности осуществления гражданских прав: онтологические начала гражданского оборота / А. С. Еременко // Российская юстиция. – 2018. – № 1. – С. 2-6.Аннот.: Анализируется соотношение правомерной и противоправной форм поведения лиц при осуществлении ими гражданских прав. В диапазоне понятия самореализации участников гражданского оборота автор изучает взаимосвязь частного и публичного в механизме правового регулирования.
Жукова, Ю. Д. Недобросовестное и неразумное поведение руководителя: критерии противоправности / Ю. Д. Жукова // Законодательство. – 2017. – № 9. – С. 23-32.
Липинский, Д. А. О дискуссионных проблемах понятия правонарушения / Д. А. Липинский, И. Е. Великосельская // Законодательство. – 2013. – № 4. – С. 50-58.Аннот.: Акцентируется внимание на недопустимости подмены понятия противоправности категориями «ненадлежащее поведение», «поведение, не соответствующее требованиям правовых норм» и т. п.
Смирнов, Н. Н. Противоправное поведение юридического лица и физических лиц : проблемы квалификации и разграничения / Н. Н. Смирнов // Российский судья. – 2012. – № 9. – С. 30-33.
Электронные ресурсы (с текстами можно поработать в зале Регионального центра Президентской библиотеки на 3-м этаже)
Винокуров, В. Н. Уголовный закон и противоправное поведение / В. Н. Винокуров // Деятельность правоохранительных органов в современных условиях : сборник материалов XXV международной научно-практической конференции, Иркутск, 05 июня 2020 года. – Иркутск, 2020. – С. 44-47. – URL: https://www.elibrary.ru/item.asp?id=43983735 (дата обращения: 20.09.2023). – Режим доступа: научная электронная библиотека eLIBRARY.RU, после регистрации.
Мирошниченко, М. О. Противоправное поведение / М. О. Мирошниченко, Г. В. Тарасенко // Законность и правопорядок в современном обществе. – 2016. – № 30. – С. 92-99. – URL: https://www.elibrary.ru/item.asp?id=26186319 (дата обращения: 20.09.2023).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2026-09-20T10:31:32+03:00</dcterms:created>
  <dcterms:modified xsi:type="dcterms:W3CDTF">2026-09-20T10:31:32+03:00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