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№14616 (Мурманская область) от 27 сентября 2023
</w:t>
      </w:r>
    </w:p>
    <w:p>
      <w:pPr/>
      <w:r>
        <w:rPr/>
        <w:t xml:space="preserve">Здравствуйте, помогите пожалуйста составить библиографический список к курсовой по теме "Подвижные игры коренных народов Арктики (Мурманской области) как средство развития детей дошкольного возраста."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Статьи, оглавления и фрагменты из книг можно заказать самостоятельно через электронную доставку документов для физических лиц:
Книги
74.200.585.81кр; И27 Играют дети Заполярья : методическое пособие по саамской народной игре (с видеоприложением) / [составитель - Ирина Дубовская]. – Мурманск : Мурманский областной Дом народного творчества, 2007. - 24 с. : ил. (1732918 - ХР-ООЭ 1732919 - ХР-ООЭ 1732951 - ХР 1732952 - ХР)
5.22; Л98 Лях, В. Совершенствование физического воспитания учащихся в образовательных учреждениях Мурманской области / В. И. Лях, Г. П. Богданов, Е. М. Лапицкая. – Мурманск : НИЦ "Пазори", 1999. - 67 с. : ил. – Из содерж.: Национальные игры народов Севера : [саамские игры]. – С. 45-51. (1573008 - ХР-ООЭ 1576425 - ХР)
75.555; М42 Медведева, М. Г. Саамские игры / М. Г. Медведева. – Мурманск : Ракета, 2013. - 32 с. : ил., портр. (М-1780535 - ХР-ООЭ М-1780536 - ХР-ООЭ М-1780537 - ХР-ООЭ М-1780585 - ХР М-1780586 - ХР М-1780587 - ХР М-1780588 - ХР М-1780589 - ХР М-1780590 - ОКР)Электронная копия доступна на сайте электронной библиотеки "Кольский Север". URL: http://kolanord.ru/html_public/col_avtory/MedvedevaMG/MedvedevaMG_Saamskie-igry_2011/index.html (дата обращения: 27.09.2023).
51.28; Р31 Ребенок и Север: проблемы сохранения здоровья и создания эффективной образовательной среды : 40-я межрегиональная научно-практическая конференция, 25-27 марта 2003 г. : сборник докладов и тезисов выступлений : пленарное заседание / Комитет по образованию Мурманской области, Мурманский областной институт повышения квалификации работников образования. – Мурманск : Пазори, 2003. - 57 с. – Из содерж.: Использование национальных подвижных игр для развития двигательной активности школьников / Н. Г. Васильев. - С. 50-54. (1619902 - ХР-Обяз.экз. 1619903 - ХР)
74М; Ц34 Цели и ценности современного образования : материалы Всероссийской научно-практической конференции с международным участием, 4-5 апреля 2019 года / [редколлегия: В. Э. Черник и др.]. – Мурманск : Мурманский арктический государственный университет, 2019. - 223 с. : ил., цв. ил., табл. – Из содерж.: Развитие двигательной активности у детей старшего дошкольного возраста посредством саамских подвижных игр / Чистякова Е. С. - С. 120-123. (1792060 - ХР-ООЭ 1792061 - ХР-ООЭ 1792062 - ХР-ООЭ)
Статьи
Рослик, И. А. "Льдинки, ветер и мороз" : саамская народная игра для детей 5-8 лет / Рослик Ирина Александровна, Феклистова Ирина Александровна // Дошкольное воспитание. - 2022. - № 12. - С. 91.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2026-09-20T09:38:29+03:00</dcterms:created>
  <dcterms:modified xsi:type="dcterms:W3CDTF">2026-09-20T09:38:29+03:00</dcterms:modified>
</cp:coreProperties>
</file>

<file path=docProps/custom.xml><?xml version="1.0" encoding="utf-8"?>
<Properties xmlns="http://schemas.openxmlformats.org/officeDocument/2006/custom-properties" xmlns:vt="http://schemas.openxmlformats.org/officeDocument/2006/docPropsVTypes"/>
</file>