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№14620 (Мурманская область) от 29 сентября 2023
</w:t>
      </w:r>
    </w:p>
    <w:p>
      <w:pPr/>
      <w:r>
        <w:rPr/>
        <w:t xml:space="preserve">Наличие книги Чайнани Р. Чудовище и красавица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Оглавление и фрагменты из книги можно заказать самостоятельно через электронную доставку документов для физических лиц:
84(7Сое); Ч-15 Чайнани, С. Чудовища и красавицы. Опасные сказки : [для старшего школьного возраста] / Соман Чайнани ; иллюстрации Джулии Айридейл. – Москва : Эксмо, 2022. - 302 с. : ил. (1815404 - ХР)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2026-09-20T09:25:09+03:00</dcterms:created>
  <dcterms:modified xsi:type="dcterms:W3CDTF">2026-09-20T09:25:09+03:00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