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№14634 (Мурманская область) от 11 октября 2023
</w:t>
      </w:r>
    </w:p>
    <w:p>
      <w:pPr/>
      <w:r>
        <w:rPr/>
        <w:t xml:space="preserve">Здравствуйте. В фонде вашей библиотеки можно найти специальный выпуск газеты "Вечерняя Кандалакша" за 2007 год, ноябрь месяц, со статьей Н. Пяттоевой "Нина Варламова. Кандалакша стала ее судьбой"?
Здравствуйте. К сожалению, интересующего Вас издания нет в фондах нашей библиотеки.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2026-09-20T09:05:08+03:00</dcterms:created>
  <dcterms:modified xsi:type="dcterms:W3CDTF">2026-09-20T09:05:08+03:00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