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№14647 (Мурманск) от 21 октября 2023
</w:t>
      </w:r>
    </w:p>
    <w:p>
      <w:pPr/>
      <w:r>
        <w:rPr/>
        <w:t xml:space="preserve">механизм защиты прав ребенка
Здравствуйте. Предлагаем Вам библиографический список:
Книги
67.404.532; Б40 Безопасность детства : социальные проблемы и правовые способы их решения : монография / Е. А. Антонян, Э. И. Атагимова, Ю. Ф. Беспалов [и др.] ; под редакцией О. Ю. Рыбакова ; Московский государственный юридический университет имени О. Е. Кутафина (МГЮА). – Москва : Проспект, 2021. – 422 с. (1810636 - ХР)
67.404.532; Л52 Летова, Н. В. Семейный статус ребенка : проблемы теории и практики : монография / Н. В. Летова ; Федеральное государственное бюджетное учреждение науки Институт государства и права Российской Академии наук. – Москва : Проспект, 2019. – 142 с. (1796365 - ХР)
 Статьи
 Януш Корчак о правах детей // Социальная педагогика. – 2018. – № 2/3. – С. 29-32.
Электронные ресурсы 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 электронный абонемент)
Валуйсков, Н. В. Механизмы защиты прав детей и роль психологических служб в системе ювенальной юстиции России на фоне мировой практики / Н. В. Валуйсков // Вопросы российского и международного права. – 2023. – Т. 13, № 6-1. – С. 300-307. – URL: https://elibrary.ru/item.asp?id=54670808 (дата обращения: 24.10.2023). – Режим доступа: научная электронная библиотека eLIBRARY.RU, после регистрации.
Карпикова, И. С. Социально-правовая и законодательная основы социальной работы с семьей и детьми : учебное пособие / И. С. Карпикова, А. Д. Массель ; под ред. О. А. Волковой. – Москва ; Берлин, 2020. – 279 с. - URL: https://biblioclub.ru/index.php?page=book&amp;id=576154  (дата обращения: 24.10.2023). – Режим доступа: электронно-библиотечная система «Университетская библиотека онлайн», по подписке.
Кузнецова, Н. В. Актуальные вопросы защиты прав и законных интересов детей в Российской Федерации / Н. В. Кузнецова, О. А. Рябова // Modern Science. – 2020. – № 10-1. – С. 158-162. – URL: https://elibrary.ru/item.asp?id=44067538  (дата обращения: 24.10.2023). – Режим доступа: научная электронная библиотека eLIBRARY.RU, после регистрации.
Мосиенко, Т. А. Правовые механизмы защиты прав несовершеннолетних в России и за рубежом / Т. А. Мосиенко, А. А. Никитина, М. М. Меркулов ; Ростовский государственный экономический университет (РИНХ). – Ростов-на-Дону, 2019. – 196 с. – URL: https://biblioclub.ru/index.php?page=book&amp;id=614967 (дата обращения: 24.10.2023). – Режим доступа: электронно-библиотечная система «Университетская библиотека онлайн», по подписке.
Об основных гарантиях прав ребенка в Российской Федерации : Федеральный закон от 24.07.1998 № 124-ФЗ (ред. от 28.04.2023) // Некоммерческая интернет-версия КонсультантПлюс : сайт. – 2023. – URL: https://www.consultant.ru/cons/cgi/online.cgi?req=doc&amp;base=LAW&amp;n=446171&amp;dst=100001#6MkcmtTxT3KDIou5 (дата обращения 25.10.2023).
Правовой статус несовершеннолетнего: история, современность, перспективы реформирования : материалы Всероссийской научно-практической конференции, г. Липецк, 5 октября 2022 г. / ответственный редактор Е. В. Калинина, Р. С. Марков ; Липецкий государственный педагогический университет им. П. П. Семенова-Тян-Шанского. – Липецк, 2023. – 118 с. – URL: https://biblioclub.ru/index.php?page=book&amp;id=708027 (дата обращения: 24.10.2023). – Режим доступа: электронно-библиотечная система «Университетская библиотека онлайн», по подписке.
Юксель, М. С. Проблемы совершенствования механизма защиты прав ребёнка / М. С. Юксель // СТУДЕНТ года 2020 : сборник статей Международного учебно-исследовательского конкурса, Петрозаводск, 17 декабря 2020 года : в 5 частях. – Петрозаводск, 2020. – Ч. 2. – С. 321-327. – URL: https://elibrary.ru/item.asp?id=44586389 (дата обращения: 24.10.2023).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2026-09-20T08:18:25+03:00</dcterms:created>
  <dcterms:modified xsi:type="dcterms:W3CDTF">2026-09-20T08:18:25+03:00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