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№14733 (Мурманская область) от 5 декабря 2023
</w:t>
      </w:r>
    </w:p>
    <w:p>
      <w:pPr/>
      <w:r>
        <w:rPr/>
        <w:t xml:space="preserve">Здравствуйте! Подберите, пожалуйста список литературы по теме "Бруцеллез".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55.1я73; Б19 Бактериальные болезни : учебное пособие / Г. К. Аликеева, Е. Г. Белова, Ю. Я. Венгеров ; под ред. Н. Д. Ющука. – Москва : ГЭОТАР-Медиа, 2014. – 968 с., [6] л. ил. (1753196 - МЕД)
55.1-4я723; Б43 Белоусова, А. К. Диагностика инфекционных заболеваний : МДК 01.01. Пропедевтика клинических дисциплин : [учебное пособие] / А. К. Белоусова ; под общей редакцией Б. В. Кабарухина. – Ростов-на-Дону : Феникс, 2015. – 187 с. – (Серия «Среднее медицинское образование»). (1763817 - МЕД)
48.718.1я73; К18 Камалов, Р. А. Болезни охотничье-промысловых животных : [учебное пособие] / Р. А. Камалов. – Москва : Колос, 2009. – 279 с., [14] л. цв. ил. (1693170 - ХР)
36.80-14я73; К78 Красникова, Л. В. Микробиология продуктов животного происхождения : учебное пособие / Л. В. Красникова. – Санкт-Петербург : Троицкий мост, 2018. – 295 с. (1779754 - ОБО)
57.335.14я73; У90 Учайкин, В. Ф. Инфекционные болезни у детей : учебник / В. Ф. Учайкин, О. В. Шамшева. – Москва : ГЭОТАР-Медиа, 2015. – 790 с., [14] л. цв. ил. – (Педиатрия). (1756621 - МЕД)
Статьи
Аракелян, П. К. Оптимизация мероприятий при бруцеллезе сельскохозяйственных животных в современных условиях / П. К. Аракелян, С. К. Димов // Ветеринария. – 2013. – № 4 (апрель). – С. 23-27.
Бойко, И. Экспертиза по остаточным явлениям бруцеллеза / И. Бойко // Охрана труда. Практикум. – 2019. – № 5. – С. 60-67.
Бруцеллез сельскохозяйственных животных в Российской Федерации / М. И. Гулюкин, М. П. Альбертян, М. И. Искандаров [и др.] // Ветеринария. – 2013. – № 6 (июнь). – С. 23-28.
Гордиенко, Л. Н. Интенсивность распространения бруцеллеза среди крупного рогатого скота мясной породы при выгульном содержании / Л. Н. Гордиенко // Ветеринария. – 2014. – № 11 (ноябрь). – С. 17-19.
Куркин, Д. П. О состоянии профессиональной заболеваемости бруцеллезом в Российской Федерации / Д. П. Куркин, В. А. Пилишенко, Н. Ю. Глушкова // Здоровье населения и среда обитания. – 2012. – № 10. – С. 26-28.
Плотникова, Э. М. Иммуномониторинг бруцеллеза животных / Э. М. Плотникова, К. М. Салмаков, А. В. Иванов // Ветеринария. – 2010. – № 5. – С. 26-30.
Попов, П. Н. О классификации современного бруцеллеза / П. Н. Попов // Эпидемиология и инфекционные болезни. – 2009. – № 6. – С. 54-56.
Пути решения проблем, обусловливающих актуальность бруцеллеза в РФ / О. Д. Скляров, А. И. Климанов, К. В. Шумилов [и др.] // Ветеринария. – 2011. – № 1. – С. 34-39.
Роль лабораторных методов в эпиднадзоре за вспышками бруцеллеза на территории зоопитомника Московского зоопарка / Ю. К. Кулаков, М. Д. Новикова, Т. А. Толмачева, М. М. Желудков // Журнал микробиологии, эпидемиологии и иммунобиологии. – 2015. – № 2. – С. 31-38.
Севостьянова, В. Бруцеллез оставляет без потомства / В. Севостьянова // Приусадебное хозяйство. – 2021. – № 8. – С. 94-95.
Степанов, С. Бруцеллез - зона особого внимания / С. Степанов, Н. Глушкова, В. Дворянов // Охрана труда и социальное страхование. – 2011. – № 2. – С. 55-58.
Условия труда работников животноводческих комплексов, больных профессиональным бруцеллезом / А. Е. Тархов, С. И. Ерениев, В. Г. Демченко, О. Г. Пономарева // Медицина труда и промышленная экология. – 2012. – № 5. – С. 5-9.
Цирельсон, Л. Е. Бруцеллез в России: профессиональные заболевания и трудовой прогноз / Л. Е. Цирельсон, М. М. Желудков // Эпидемиология и инфекционные болезни. – 2011. – № 5. – С. 43-47.
Эпидемические проявления бруцеллеза на благополучной территории / А. А. Нафеев, Н. Т. Буртаева,  Н. П. Никулкина, В. В. Безик // Эпидемиология и инфекционные болезни. – 2012. – № 4. – С. 40-42.
Эффективность вакцинопрофилактики бруцеллеза животных в России / М. И. Гулюкин, М. П. Альбертян, М. И. Искандаров [и др.] // Ветеринария. – 2008. – № 9. – С. 7-12.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2026-09-20T05:14:49+03:00</dcterms:created>
  <dcterms:modified xsi:type="dcterms:W3CDTF">2026-09-20T05:14:49+03:00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