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№14826 (Мурманск) от 1 февраля 2024
</w:t>
      </w:r>
    </w:p>
    <w:p>
      <w:pPr/>
      <w:r>
        <w:rPr/>
        <w:t xml:space="preserve">составить список литературы на тему " как общество влияет на экологию в  мурманской области"
Здравствуйте. Предлагаем Вам библиографический список:
Книги
20.18(2Рос-4Мур)кр; А65 Андреев, О. А. Деятельность природоохранных организаций Северо-Запада России в условиях обострения экологической ситуации / О. А. Андреев. – Мурманск : [б. и.], 1993. – 67 с. (1512993 - ХР-Обяз.экз. 1531198 - ХР 1531199 - ХР 1531200 - ХР 1531201 - ОКСЛ) Электронная копия доступна на сайте электронной библиотеки «Кольский Север». URL: http://kolanord.ru/html_public/col_avtory/AndreevOA/Andreev_OA_Deyatelnost_1993/index.html (дата обращения: 02.02.2024).
43.42кр; Е27 Евтюгина, З. Человек и природа. Компромисс неизбежен / Зинаида Евтюгина. – Апатиты : КНЦ РАН, 2003. – [15] с. : ил. (Ф-1619966 - ХР Ф-1619969 - ОКСЛ Ф-1619968 - ОКСЛ Ф-1619963 - ХР)
28.088л64(2Рос-4Мур)кр; О-75 Особо охраняемые природные территории Мурманской области : информационный материал / Кольский научный центр Российской академии наук, Государственный природный заповедник «Пасвик» ; [составитель О. А. Макарова и др.]. – 2-е изд., испр. и доп. – Мурманск : КНЦ РАН ; Апатиты, 2003. – 72 с. : карты. (Ф-1616650 - ХР-ООЭ Ф-1616651 - ХР-ООЭ Ф-1616652 - ХР Ф-1637321 - ОКСЛ Ф-1654573 - ОКСЛ)
26.890(2Рос-4Мур)кр; Х42 Хибины: природа и человек / Алексеенко Н. А., Боровичев Е. А., Волкова А. А. [и др.] ; под редакцией Е. А. Боровичева, Н. Е. Королева ; Министерство науки и высшего образования Российской Федерации, Федеральный исследовательский центр «Кольский научный центр Российской академии наук», Институт проблем промышленной экологии Севера, Мурманское отделение Русского ботанического общества. – Санкт-Петербург : Свое издательство, 2022. – 306 с. : ил., цв. ил., портр., карты, факс. (1817367 - ХР-ООЭ 1817368 - ХР-ООЭ 1817369 - ХР-ООЭ 1817462 - ХР)
20.1(2Рос-4Мур)кр; Э40 Экология и охрана природы Кольского Севера / [Л. П. Амозова, Г. Н. Андреев, А. А. Бакланов и др.]. – Апатиты : КНЦ РАН, 1994. – 318 с. : ил. (1535449 - ХР-Обяз.экз. 1535450 - ХР 1632486 - ОКСЛ)
20.18(2Рос-4Мур)я7кр; Э40 Экология Мурманской области с основами общей экологии : учебное пособие для студентов и старших школьников / [Т. П. Богданец, Н. В. Василевская, Я. Коммандер, А. В. Шевченко]. – Мурманск, 1998. – 188 с. : ил. (1570428 - ХР 1571220 - ХР АФ-1580121 - ХР 1580122 - ОКСЛ)
Статьи
Смирнов, А. А. Вернем чистоту заполярной природе : [беседа с министром природных ресурсов и экологии Мурманской области / Алексей Альбертович Смирнов] ; беседовала Ольга Ткаченко // Мурманская миля. – 2013. – № 4. – С. 78-80.
Электронные ресурсы
Макарова, Э. В. Природа для народа / Э. Макарова ; А. Гавренко // Мурманская миля. – 2016. – № 4. – С. 56-59. – URL: https://vivaldi.mgounb.ru/stat%60qi/murmanskaya-milya_2016_n4_s56-59.pdf/view/ (дата обращения: 02.02.2024).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2026-09-20T01:51:51+03:00</dcterms:created>
  <dcterms:modified xsi:type="dcterms:W3CDTF">2026-09-20T01:51:51+03:00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