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 (Мурманск) от 31 января 2010
</w:t>
      </w:r>
    </w:p>
    <w:p>
      <w:pPr/>
      <w:r>
        <w:rPr/>
        <w:t xml:space="preserve">мне лень ходить в библиотеку, но у Вас насколько мне известно много оцифрованой литературы, пришлите пожалуйста ссылку откуда я смогу их скачать.
Здравствуйте, Алексей.
В соответствии с п. 2 ст. 1274 Гражданского Кодекса РФ библиотека предоставляет выраженные в цифровой форме экземпляры произведений во временное безвозмездное пользование только в помещениях библиотек при условии исключения возможности создать копии этих произведений в цифровой форме. 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2026-10-17T01:45:36+03:00</dcterms:created>
  <dcterms:modified xsi:type="dcterms:W3CDTF">2026-10-17T01:45:36+03:00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