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№14891 (Мурманская область) от 26 февраля 2024
</w:t>
      </w:r>
    </w:p>
    <w:p>
      <w:pPr/>
      <w:r>
        <w:rPr/>
        <w:t xml:space="preserve">Добрый день. До какого года у вас подшивки "Пионерской правды"? Нужна самая последняя.
Здравствуйте.По теме Вашего запроса в фондах библиотеки есть подшивки газеты "Пионерская правда" за 1943 и 1945 гг.К сожалению, согласно профилю научной библиотеки, наша организация прекратила подписку на данное издание.
Предлагаем Вам обратиться в Виртуальную справочную службу (ВСС) Мурманской областной детско-юношеской библиотеки им. В. П. Махаевой (МОДЮБ) https://www.libkids51.ru/vss/.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2026-09-19T22:34:02+03:00</dcterms:created>
  <dcterms:modified xsi:type="dcterms:W3CDTF">2026-09-19T22:34:02+03:00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