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№14905 (Мурманская область) от 4 марта 2024
</w:t>
      </w:r>
    </w:p>
    <w:p>
      <w:pPr/>
      <w:r>
        <w:rPr/>
        <w:t xml:space="preserve">Добрый день! Существует ли ссылка на документ "Положение о порядке предоставления социальных выплат на строительство (приобретение) жилья гражданами РФ, проживающих на сельских территориях Мурманской области"?
Спасибо.
Здравствуйте. Предлагаем Вам библиографический список.
Электронные ресурсы:
Положение о порядке предоставления социальных выплат на строительство (приобретение) жилья гражданам Российской Федерации, проживающим на сельских территориях Мурманской области. - Текст : электронный // Консорциум Кодекс : электронный фонд нормативно-технической и нормативно-правовой информации. – [Санкт-Петербург, 2020]. - URL: https://docs.cntd.ru/document/570718259 (дата обращения: 05.03.2024).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2026-09-19T22:24:39+03:00</dcterms:created>
  <dcterms:modified xsi:type="dcterms:W3CDTF">2026-09-19T22:24:39+03:00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