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№15042 (Мурманск) от 10 мая 2024
</w:t>
      </w:r>
    </w:p>
    <w:p>
      <w:pPr/>
      <w:r>
        <w:rPr/>
        <w:t xml:space="preserve">Семья как условие духовного развития личности студента СПО
Здравствуйте. К сожалению, материалов строго отвечающих Вашей теме найти не удалось. Возможно, Вам будут полезны следующие издания: 
Книги
74.900.51; В68 Володина, Л. О. Духовно-нравственные ценности воспитания в русской семье: национальный опыт и региональные особенности : монография / Л. О. Володина ; Вологодский государственный педагогический университет. – Вологда : ВГПУ, 2010. – 206 с. (1694722 - ХР)
60.561.51я73; З-90 Зритнева, Е. И. Социология семьи : учебное пособие / Е. И. Зритнева. – Москва : ВЛАДОС, 2006. – 149, [1] с. – (Учебное пособие для вузов). (1712251 - АБ)
74.902.5я7; Р41 Репринцева, Г. И. Семейные традиции воспитания детей в культуре и быту народов России : учебно-методическое пособие / Г. И. Репринцева, Н. Р. Азизова. – Москва : ФОРУМ, 2013. – 301 с. (1730501 - ЧЗ 1730502 - АБ)
74.200.51я73; Ш64 Ширшов, В. Д. Духовно-нравственное воспитание : учебное пособие / В. Д. Ширшов. – Москва : ИНФРА-М, 2020. – 180, [1] с. – (Высшее образование. Магистратура). (1802431 - ХР)
Статьи
Бадикова, Т. Е. Духовно-нравственное развитие студенческой молодежи / Бадикова Т. Е., Васильковская М. И. // Культура и образование. – 2022. – № 4. – С. 50-67.
Литвинова, А. В. Влияние образов родителей на формирование личности студентов / Литвинова А. В. // Семейная психология и семейная терапия. – 2012. – № 1. – С. 38-57.
Катальникова, С. А. Реализация педагогических средств в воспитании духовных ценностей у студентов вузов / С. А. Катальникова, В. А. Собина // Мир образования - образование в мире. – 2015. – № 3 (59). – С. 58-63.
Клемантович, И. П. Счастливая семья - хорошее детство, здоровое общество / И. П. Клемантович, Е. А. Леванова // Воспитание школьников. – 2016. – № 4. – С. 54-61.
Клемантович, И. П. Счастливая семья - хорошее детство, здоровое общество / И. П. Клемантович, Е. А. Леванова // Воспитание школьников. – 2016. – № 5. – С. 66-75.
Электронные ресурсы
Богачева, А. В. Влияние семейного климата на развитие личности современного студента / А. В. Богачева, С. М. Мальцева, Е. А. Лужкова // Инновационная экономика: перспективы развития и совершенствования. – 2019. – № 5 (39). – С. 11-17. – URL: https://elibrary.ru/item.asp?id=41228386 (дата обращения: 13.05.2024). – Режим доступа: научная электронная библиотека eLIBRARY.RU, после регистрации.
Казанцева, Д. Б. Духовно-нравственные ценности личности в российском обществе в XX-XXI вв.: сравнительный анализ / Д. Б. Казанцева, Е. К. Климова, Т. Е. Чернышева. – DOI 10.15507/2078-9823.044.018.201804.446-457 // Гуманитарий: актуальные проблемы гуманитарной науки и образования. – 2018. – Т. 18, № 4 (44). – С. 446-457. – URL: https://elibrary.ru/item.asp?id=36553303 (дата обращения: 13.05.2024). – Режим доступа: научная электронная библиотека eLIBRARY.RU, после регистрации.
Щекина, О. А. Роль семьи в духовно-нравственном развитии ребенка / О. А. Щекина // Духовно-нравственное воспитание детей и молодежи: опыт, инновации, достижения : материалы межрегиональной научно-практической конференции, Санкт-Петербург, 25 сентября 2015 года. – Санкт-Петербург : Ленинградский государственный университет им. А. С. Пушкина, 2015. – С. 94-98. – URL: https://elibrary.ru/item.asp?id=24638115 (дата обращения: 13.05.2024).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2026-09-19T16:46:55+03:00</dcterms:created>
  <dcterms:modified xsi:type="dcterms:W3CDTF">2026-09-19T16:46:55+03:00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