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№15150 (Мурманск) от 18 июля 2024
</w:t>
      </w:r>
    </w:p>
    <w:p>
      <w:pPr/>
      <w:r>
        <w:rPr/>
        <w:t xml:space="preserve">Литература на тему экологической безопасности рыбохозяйственных водоёмов
Здравствуйте. Предлагаем Вам библиографический список:
Книги
28.082.13я73; В67 Волкова, И. В. Оценка качества воды водоемов рыбохозяйственного назначения : учебное пособие для вузов / И. В. Волкова, Т. С. Ершова, С. В. Шипулин. – 2-е изд., испр. и доп. – Москва : Юрайт, 2017. – 350, [3] с.: ил., табл. – (Университеты России). (1771274 - ЧЗ)
47.2я73; К17 Калайда, М. Л. Методы рыбохозяйственных исследований : учебное пособие для студентов высших аграрных учебных заведений, обучающихся по направлению 111400.62 «Водные биоресурсы и аквакультура» / М. Л. Калайда, Л. К. Говоркова. – Санкт-Петербург : Проспект Науки, 2013. – 286, [1] с.: ил., табл., карты. (1726340 - ОБО)
Статьи
Влияние рыбоводных процессов на гидрохимические и микробиологические показатели воды / А. А. Васильев, И. В. Поддубная, О. А. Гуркина [и др.] // Рыбоводство и рыбное хозяйство. – 2019. – № 7. – С. 24-31.
Герасимова, Т. Н. Роль коловраток в повышении качества вод в рыбоводном пруду / Т. Н. Герасимова, А. П. Садчиков // Вестник Мурманского государственного технического университета. – 2022. – Т. 25, № 2 (апрель - июнь). – С. 120-124.
Очистка воды водоисточника рыбоводного хозяйства с использованием нового сорбента / Е. М. Евсина, Н. М. Алыков,  Т. В. Алыкова [и др.] // ЭКиП: Экология и промышленность России. – 2017. – Т. 21, № 3. – С. 21-25.
Розумная, Л. А. Требования к качеству воды для основных объектов племенного рыбоводства / Л. А. Розумная, А. М. Наумова, Л. С. Логинов // Рыбоводство и рыбное хозяйство. – 2019. – № 2. – С. 44-48.
Электронные ресурсы
Аринжанов, А. Е. Загрязнение водоемов тяжелыми металлами / А. Е. Аринжанов, А. В. Сарычева // Университетский комплекс как региональный центр образования, науки и культуры : материалы Всероссийской научно-методической конференции, Оренбург, 01-03 февраля 2017 года / Оренбургский государственный университет. – Оренбург : ОГУ, 2017. – С. 1494-1499. – URL: https://www.elibrary.ru/item.asp?id=28977133 (дата обращения: 19.07.2024). – Режим доступа: научная электронная библиотека eLIBRARY.RU, после регистрации.
Воронова, Г. Экологические аспекты рыбоводства / Г. Воронова, О. Таврыкина, О. Марцуль // Наука и инновации. – 2020. – № 3 (205). – С. 14-16. – URL: https://www.elibrary.ru/item.asp?id=42690862 (дата обращения: 19.07.2024). – Режим доступа: научная электронная библиотека eLIBRARY.RU, после регистрации.
Наумова, А. М. Охрана природы: очистка воды и грунта рыбоводного пруда от органического и неорганического загрязнения / А. М. Наумова, А. Ю. Наумова, Л. С. Логинов // Бюллетень Московского общества испытателей природы. Отдел биологический. – 2015. – Т. 120, № 3. – С. 31-33. – URL: https://www.elibrary.ru/item.asp?id=25136967 (дата обращения: 19.07.2024). – Режим доступа: научная электронная библиотека eLIBRARY.RU, после регистрации.
Розумная, Л. А. Некоторые аспекты экологической безопасности водоема при производстве товарной рыбы / Л. А. Розумная, Ж. С. Колобаева // Континентальная аквакультура: ответ вызовам времени, Москва, 21-22 января 2016 года. – Москва : Всероссийский научно-исследовательский институт ирригационного рыбоводства Россельхозакадемии, 2016. – Т. 2. – С. 237-242. – URL: https://www.elibrary.ru/item.asp?id=26417774 (дата обращения: 19.07.2024).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2026-09-19T12:21:52+03:00</dcterms:created>
  <dcterms:modified xsi:type="dcterms:W3CDTF">2026-09-19T12:21:52+03:00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