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№15233 (Мурманск) от 6 октября 2024
</w:t>
      </w:r>
    </w:p>
    <w:p>
      <w:pPr/>
      <w:r>
        <w:rPr/>
        <w:t xml:space="preserve">10 источников на тему нейроотличий, признаков нейроотличий (в частности аутизма), социальное взаимодействие нейроотличных людей
Здравствуйте. Предлагаем Вам библиографический список:
Книги
88.729; Б25 Барон-Коэн, С. Искатели закономерностей : как аутизм способствует человеческой изобретательности : [перевод с английского] / Саймон Барон-Коэн ; переводчик: Мария Смирнова. – Москва : Альпина нон-фикшн, 2023. -– 317, [2] с. : ил., табл. (1822774 - ХР)
56.14я91; Г85 Гринкер, Р. Р. Мы все ненормальные : история стереотипов психических заболеваний / Рой Ричард Гринкер ; перевел с английского Сергей Черников. – Санкт-Петербург : Портал, 2021. -– 542, [1] с. – (Серия "ПроНаука"). (1819398 - ХР) Из содерж.: Исследования нейроразнообразия профессора Гринкера.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Богданов, Е. В. Нейроотличность и характероанализ, как новый подход к формированию безопасной образовательной среды / Е. В. Богданов // Научное обозрение: актуальные вопросы теории и практики : сборник статей VIII Международной научно-практической конференции, Пенза, 07 декабря 2023 года. – Пенза, 2023. – С. 248-250. – URL: https://elibrary.ru/item.asp?id=55173835 (дата обращения: 09.10.2024). – Режим доступа: научная электронная библиотека eLIBRARY.RU, после регистрации.
Кадцина, А. И. Аутизм. Расстройство аутистического спектра. валидность самодиагностики. дестигматизация / А. И. Кадцина // Мировая наука: проблемы и инновации : сборник статей LXXIX Международной научно-практической конференции, Пенза, 30 мая 2024 года. – Пенза, 2024. – С. 206-208. – URL: https://elibrary.ru/item.asp?id=67878128 (дата обращения: 09.10.2024). – Режим доступа: научная электронная библиотека eLIBRARY.RU, после регистрации.
Костин, И. А. Помощь в социальной адаптации подросткам и молодым людям с расстройствами аутистического спектра : монография / И. А. Костин. – Москва : Теревинф, 2019. – 144 с. – URL: https://globalf5.com/Knigi/Nauka-Obrazovanie/Psihologiya-i-pedagogika/Obschpaya-pedagogika/Korrekcionnaya-pedagogika/Korrekcionno-razvivayuschee-ob/Pomosch-v-socialnoy_267245 (дата обращения: 09.10.2024). – Режим доступа: интернет-магазин цифровых изданий Global F5, по подписке.
Ортега, Ф. Нейрологические идентичности и движение за нейроразнообразие / Ф. Ортега // Социология власти. – 2020. – Т. 32, № 2. – С. 125-156. – DOI 10.22394/2074-0492-2020-2-125-156. – URL: https://elibrary.ru/item.asp?id=43833488 (дата обращения: 09.10.2024). – Режим доступа: научная электронная библиотека eLIBRARY.RU, после регистрации.
Первушин, Н. С. Нейроразнообразие как парадигма и как контркультура / Н. С. Первушин // Reflexio. – 2020. – Т. 13, № 1. – С. 92-104. – DOI 10.25205/2658-4506-2020-13-1-92-104. – URL: https://elibrary.ru/item.asp?id=44384068 (дата обращения: 09.10.2024). – Режим доступа: научная электронная библиотека eLIBRARY.RU, после регистрации.
Первушин, Н. С. Нейроразнообразие как парадигма и как контркультура / Н. С. Первушин // Новые вызовы неопределенности : материалы Всероссийской научно-практической конференции, Новосибирск, 17–18 сентября 2020 года. – Новосибирск, 2020. – С. 67-70. – URL: https://elibrary.ru/item.asp?id=44181662 (дата обращения: 09.10.2024). – Режим доступа: научная электронная библиотека eLIBRARY.RU, после регистрации.
Русакова, С. А. Нейроотличные особенности студентов: педагогический эксперимент / С. А. Русакова, Е. Г. Шиханова // Экономика. Общество. Человек : материалы национальной научно-практической конференции с международным участием, Белгород, 18–19 мая 2023 года. – Белгород, 2023. – С. 141-148. – URL: https://elibrary.ru/item.asp?id=59930881 (дата обращения: 09.10.2024). – Режим доступа: научная электронная библиотека eLIBRARY.RU, после регистрации.
Хаустов, С. А. Особенности развития мозга и способы коррекции при расстройствах аутистического спектра и синдроме дефицита внимания и гиперактивности: обзор современных исследований / С. А. Хаустов, В. А. Дубынин // Science for Education Today. – 2024. – Т. 14, № 3. – С. 154-181. – DOI 10.15293/2658-6762.2403.08. – URL: https://elibrary.ru/item.asp?id=67952862 (дата обращения: 09.10.2024).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2026-09-19T08:51:34+03:00</dcterms:created>
  <dcterms:modified xsi:type="dcterms:W3CDTF">2026-09-19T08:51:34+03:00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