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№15315 (Мурманск) от 4 ноября 2024
</w:t>
      </w:r>
    </w:p>
    <w:p>
      <w:pPr/>
      <w:r>
        <w:rPr/>
        <w:t xml:space="preserve">Прошу подобрать научную литературу для написания курсовой работы по теме: "Использование разноуровневые заданий на уроках окружающего мира как одного из эффективных средств реализации уровневой дифференциации в спальной школе"
Здравствуйте. Предлагаем Вам библиографический список:
Статьи
Разноуровневые задания // Начальная школа - Первое сентября. – 2014. – № 7/8. – С. 48-49. Из содерж.: Предлагаемое пособие представляет собой разноуровневые задания по курсу "Окружающий мир" для 1-го класса.
Электронные ресурсы
Алиева, А. Х. Особенности применения технологии уровневой дифференциации и индивидуализации обучения в начальной школе / А. Х. Алиева, В. Е. Федорова, Т. М. Конощук // Теория и практика современной педагогики : сборник статей IV Международной научно-практической конференции, Пенза, 25 января 2022 года. – Пенза, 2022. – С. 40-42. – URL: https://elibrary.ru/item.asp?id=47702250 (дата обращения: 05.11.2024). – Режим доступа: научная электронная библиотека eLIBRARY.RU, после регистрации.
Воронина, Ю. В. Актуальные проблемы проектирования современного урока окружающего мира / Ю. В. Воронина // Современный урок в условиях внедрения ФГОС: опыт, проблемы, перспективы : сборник статей Всероссийской научно-методической конференции, Оренбург, 28 ноября – 01 декабря 2016 года / Ответственный за выпуск Е. Г. Матвиевская. – Оренбург, 2017. – С. 59-63. – URL: https://elibrary.ru/item.asp?id=28159816 (дата обращения: 05.11.2024). – Режим доступа: научная электронная библиотека eLIBRARY.RU, после регистрации.
Климченко, И. В. Разноуровневые задания в курсе «Окружающий мир» в рамках обновленных ФГОС НОО / И. В. Климченко // Образовательное пространство детства: исторический опыт, проблемы, перспективы : сборник научных статей и материалов IX международной научно-практической конференции, Коломна, 26–27 мая 2022 года. – Коломна, 2022. – С. 184-189. – URL: https://elibrary.ru/item.asp?id=49519197 (дата обращения: 05.11.2024). – Режим доступа: научная электронная библиотека eLIBRARY.RU, после регистрации.
Смирнова, О. М. Дифференцированный подход в обучении младших школьников на уроках "Окружающий мир" / О. М. Смирнова // Актуальные проблемы начального, дошкольного и специального образования в условиях модернизации (в рамках Года Театра), Коломна, 14–15 ноября 2019 года / ГОУ ВО МО «Государственный социально-гуманитарный университет». – Коломна : Государственное образовательное учреждение высшего образования Московской области "Государственный социально-гуманитарный университет", 2019. – С. 176-178. – URL: https://elibrary.ru/item.asp?id=42598194 (дата обращения: 05.11.2024). – Режим доступа: научная электронная библиотека eLIBRARY.RU, после регистрации.
Смирнова, О. М. Обучение младших школьников приёмам работы с научно-познавательным текстом на уроках по предмету "окружающий мир" / О. М. Смирнова // Образовательное пространство детства: исторический опыт, проблемы, перспективы : сборник научных статей и материалов V Международной научно-практической конференции, Коломна, 31 мая – 02 июня 2018 года. – Коломна, 2018. – С. 399-402. – URL: https://elibrary.ru/item.asp?id=36827378 (дата обращения: 05.11.2024). – Режим доступа: научная электронная библиотека eLIBRARY.RU, после регистрации.
Смирнова, О. М. Организация самостоятельной работы в курсе "Окружающий мир" при дифференцированном подходе к младшим школьникам / О. М. Смирнова // Проблемы и перспективы развития образования в России. – 2011. – № 11. – С. 222-227. – URL: https://elibrary.ru/item.asp?id=20585145 (дата обращения: 05.11.2024).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2026-09-19T05:04:40+03:00</dcterms:created>
  <dcterms:modified xsi:type="dcterms:W3CDTF">2026-09-19T05:04:40+03:00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