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№15361 (Красноярский край) от 20 ноября 2024
</w:t>
      </w:r>
    </w:p>
    <w:p>
      <w:pPr/>
      <w:r>
        <w:rPr/>
        <w:t xml:space="preserve">уточнить термин «Цифровая трансформация культуры
Здравствуйте. К сожалению, определения понятия "Цифровая трансформация культуры" найти не удалось. Возможно Вам будет полезна статья:
Карташева, Н. Цифровая трансформация в сфере культуры и искусства / Наталья Карташева // Центр подготовки руководителей и команд цифровой транформации ВШГУ РАНХиГС : [сайт]. – Москва, 28 апреля 2023. – URL: https://cdto.ranepa.ru/sum-of-tech/materials/152 (дата обращения: 25.11.2024).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2026-09-19T02:42:03+03:00</dcterms:created>
  <dcterms:modified xsi:type="dcterms:W3CDTF">2026-09-19T02:42:03+03:00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