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№15419 (Мурманская область) от 14 декабря 2024
</w:t>
      </w:r>
    </w:p>
    <w:p>
      <w:pPr/>
      <w:r>
        <w:rPr/>
        <w:t xml:space="preserve">Помогите, пожалуйста, составить описание статьи по ГОСТ https://cyberleninka.ru/article/n/neyropedagogika-kak-napravlenie-transformatsii-pedagogicheskoy-nauki-na-osnove-metodov-neyrotehnologiy
Здравствуйте. Предлагаем Вам библиографическое описание по ГОСТ Р 7.0.100-2018 «Библиографическая запись. Библиографическое описание»:
Сорочинский, М. А. Нейропедагогика как направление трансформации педагогической науки на основе методов нейротехнологий / М. А. Сорочинский, Ф. И. Корякин // Педагогика. Психология. Философия. – 2022. – № 2 (26). – С. 33-39. – URL: https://cyberleninka.ru/article/n/neyropedagogika-kak-napravlenie-transformatsii-pedagogicheskoy-nauki-na-osnove-metodov-neyrotehnologiy (дата обращения: 17.12.2024).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2026-09-19T00:01:36+03:00</dcterms:created>
  <dcterms:modified xsi:type="dcterms:W3CDTF">2026-09-19T00:01:36+03:00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