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№15420 (Мурманск) от 15 декабря 2024
</w:t>
      </w:r>
    </w:p>
    <w:p>
      <w:pPr/>
      <w:r>
        <w:rPr/>
        <w:t xml:space="preserve">Здравствуйте.  Нужна литература по теме "Методические аспекты обучения учащихся средней школы решению стереометрических задач". Спасибо
Здравствуйте. Предлагаем Вам библиографический список:
Статьи
Компьютерная поддержка конструктивной деятельности учащихся при решении стереометрических задач повышенного уровня сложности / М. В. Шабанова, С. Н. Котова, А. Е. Томилова, Л. Н. Удовенко // Математика в школе. – 2023. – № 6. – С. 19-29.
Любимова, В. В. Метод объёмов как удобный способ решения стереометрических задач / В. В. Любимова // Математика в школе. – 2019. – № 3. – С. 27-35.
Попов, А. Н. Об одной стереометрической задаче московской математической олимпиады / А. Н. Попов // Математика в школе. – 2023. – № 5. – С. 54-62.
Сагателова, Л. С. Методические особенности решения стереометрических задач разными способами / Л. С. Сагателова // Математика в школе. – 2023. – № 1. – С. 22-32.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Бакуров, А. Н. Система динамических компьютерных моделей как средство обучения стереометрии учащихся средней школы / А. Н. Бакуров // Ученые записки Орловского государственного университета. Серия: Гуманитарные и социальные науки. – 2013. – № 4 (54). – С. 319-325. – URL: https://elibrary.ru/item.asp?id=20363573 (дата обращения: 20.12.2024). – Режим доступа: научная электронная библиотека eLIBRARY.RU, после регистрации.
Дербуш, М. В. Обучение учащихся решению стереометрических задач в условиях реализации модели смешанного обучения «Автономная группа» / М. В. Дербуш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Москва, 18–24 апреля 2022 года / Под редакцией Л. Л. Босовой, Д. И. Павлова. – Москва, 2022. – С. 410-414. – URL: https://elibrary.ru/item.asp?id=50221449 (дата обращения: 20.12.2024). – Режим доступа: научная электронная библиотека eLIBRARY.RU, после регистрации.
Кузьмин, С. Г. Этапы решения стереометрических задач как основа методики обучения школьников их решению / С. Г. Кузьмин, Р. Ю. Костюченко // Мир науки. Педагогика и психология. – 2022. – Т. 10, № 3. – URL: https://elibrary.ru/item.asp?id=49447227 (дата обращения: 20.12.2024). – Режим доступа: научная электронная библиотека eLIBRARY.RU, после регистрации.
Потанина, О. В. Формирование приемов решения стереометрических задач как средство повышения качества математической подготовки / О. В. Потанина, М. А. Захарова, Е. П. Аносова // Вестник УГНТУ. Наука, образование, экономика. Серия: Экономика. – 2018. – № 1 (23). – С. 116-123. – URL: https://elibrary.ru/item.asp?id=35154212 (дата обращения: 20.12.2024). – Режим доступа: научная электронная библиотека eLIBRARY.RU, после регистрации.
Санина, Е. И. Методика формирования графических образов в процессе обучения геометрии в средней школе / Е. И. Санина, М. А. Мозговая // Геометрия и геометрическое образование : сборник трудов IV Международной научной конференции (к 80-летию Е. В. Потоскуева), Тольятти, 29–30 ноября 2019 года / Под общей редакцией Р. А. Утеевой. – Тольятти, 2020. – С. 66-71. – URL: https://elibrary.ru/item.asp?id=44397613 (дата обращения: 20.12.2024). – Режим доступа: научная электронная библиотека eLIBRARY.RU, после регистрации.
Терехова, М. С. Некоторые аспекты обучения учащихся решению стереометрических задач / М. С. Терехова, Н. В. Иванчук // Проблемы и перспективы в международном трансфере инновационных технологий : сборник статей по итогам Международной научно-практической конференции, Пермь, 12 февраля 2018 года. – Пермь, 2018. – С. 62-68. – URL: https://elibrary.ru/item.asp?id=32515796 (дата обращения: 20.12.2024).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2026-09-19T00:01:15+03:00</dcterms:created>
  <dcterms:modified xsi:type="dcterms:W3CDTF">2026-09-19T00:01:15+03:00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