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№15432 (Мурманская область) от 17 декабря 2024
</w:t>
      </w:r>
    </w:p>
    <w:p>
      <w:pPr/>
      <w:r>
        <w:rPr/>
        <w:t xml:space="preserve">Здравствуйте. Подберите, пожалуйста, литературу для работы "Формирование эстетической культуры младших школьников средствами искусства в процессе внеурочной деятельности"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Юнусова, Э. А.-Г. Особенности эстетического воспитания младших школьников / Э. А.-Г Юнусова // Среднее профессиональное образование. – 2020. – № 9. – С. 54-56.
Электронные ресурсы
Актемова, В. А. Декоративно-прикладное искусство как средство формирования эстетической культуры младших школьников / В. А. Актемова // Студенчество в научном поиске : материалы XXIХ Всероссийской студенческой научно-практической конференции обучающихся, Сургут, 19 апреля 2024 года. – Сургут, 2024. – С. 104-105. – URL: https://elibrary.ru/item.asp?id=75175371 (дата обращения: 19.12.2024). – Режим доступа: научная электронная библиотека eLIBRARY.RU, после регистрации.
Воробьева, С. А. Формирование познавательного компонента эстетических чувств младшего школьника средствами искусства / С. А. Воробьева // Гносеологические основы образования : материалы IV Международной конференции, посвященной памяти профессора С. П. Баранова, Липецк, 25–26 октября 2020 года. – Липецк, 2020. – С. 302-306. – URL: https://elibrary.ru/item.asp?id=43019542 (дата обращения: 19.12.2024). – Режим доступа: научная электронная библиотека eLIBRARY.RU, после регистрации.
Ибрагимова, З. Н. Изобразительное искусство как средство эстетического развития детей младшего школьного возраста / З. Н. Ибрагимова // Искусство - диалог культур : сборник материалов VII международной научно-практической конференции, Грозный, 29–30 октября 2021 года. – Грозный, 2022. – С. 245-259. – URL: https://elibrary.ru/item.asp?id=48730120 (дата обращения: 19.12.2024). – Режим доступа: научная электронная библиотека eLIBRARY.RU, после регистрации.
Игнатова, О. И. Формирование эстетической культуры младших школьников средствами театрального искусства / О. И. Игнатова // Проблемы современного педагогического образования. – 2022. – № 77-1. – С. 154-157. – URL: https://elibrary.ru/item.asp?id=50256255 (дата обращения: 19.12.2024). – Режим доступа: научная электронная библиотека eLIBRARY.RU, после регистрации.
Короткая, В. В. Формирование художественно-эстетической культуры младших школьников средствами танцевального искусства / В. В. Короткая // Педагог-профессионал в школе будущего : материалы II Всероссийской молодежной конференции, Элиста, 26 апреля 2019 года. – Элиста, 2019. – С. 221-225. – URL: https://elibrary.ru/item.asp?id=43997101 (дата обращения: 19.12.2024). – Режим доступа: научная электронная библиотека eLIBRARY.RU, после регистрации.
Куница, Е. А. Формирование основ эстетической культуры младших школьников средствами искусства / Е. А. Куница // Мир детства в современном образовательном пространстве : сборник статей студентов, магистрантов, аспирантов. Том 9. – Витебск, 2017. – С. 91-93. – URL: https://elibrary.ru/item.asp?id=30152230 (дата обращения: 19.12.2024). – Режим доступа: научная электронная библиотека eLIBRARY.RU, после регистрации.
Петухова, А. В. Методические аспекты воспитания эстетического сознания младших школьников во внеурочной деятельности / А. В. Петухова, Е. А. Беседина // Современная педагогика: Актуальные вопросы, достижения и инновации : сборник статей Международной научно-практической конференции, Пенза, 25 сентября 2016 года. – Пенза, 2016. – С. 61-65. – URL: https://elibrary.ru/item.asp?id=26682798 (дата обращения: 19.12.2024). – Режим доступа: научная электронная библиотека eLIBRARY.RU, после регистрации.
Черкасова, Е. С. Эстетическое воспитание младших школьников средствами театрального искусства во внеурочной деятельности / Е. С. Черкасова // Современные тенденции развития начального и эстетического образования : сборник статей Международной научно-практической конференции, посвященной 60-летию факультета начального и музыкального образования, Могилев, 28 марта 2019 года. – Могилев, 2019. – С. 315-317. – URL: https://elibrary.ru/item.asp?id=41372517 (дата обращения: 19.12.2024). – Режим доступа: научная электронная библиотека eLIBRARY.RU, после регистрации.
Шиляева, Т. А. Формирование эстетической культуры младших школьников / Т. А. Шиляева // Стратегии развития дошкольного и начального образования в эпоху модернизации : сборник материалов Всероссийской научно-практической конференции, Нижний Тагил, 16 февраля 2017 года / Ответственные редакторы: М. В. Ломаева, Е. С. Зубарева. – Нижний Тагил, 2018. – С. 298-303. – URL: https://elibrary.ru/item.asp?id=38597900 (дата обращения: 19.12.2024).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2026-09-19T00:01:17+03:00</dcterms:created>
  <dcterms:modified xsi:type="dcterms:W3CDTF">2026-09-19T00:01:17+03:00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