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№15552 (Мурманская область) от 12 февраля 2025
</w:t>
      </w:r>
    </w:p>
    <w:p>
      <w:pPr/>
      <w:r>
        <w:rPr/>
        <w:t xml:space="preserve">Наличие в фондах библиотеки книги: Петроченков А. Маркетинг для немаркетологов.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Петроченков, А. С. Маркетинг для немаркетологов : руководство по созданию успешных маркетинговых стратегий и увеличению прибыли / Антон Петроченков. – Москва : Эксмо : Бомбора, 2022. – 318, [1] с. : ил., табл. – (Маркетинг для немаркетологов).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2026-09-18T19:06:22+03:00</dcterms:created>
  <dcterms:modified xsi:type="dcterms:W3CDTF">2026-09-18T19:06:22+03:00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